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C84" w:rsidRPr="003F1C84" w:rsidRDefault="003F1C84" w:rsidP="003F1C84">
      <w:pPr>
        <w:pStyle w:val="TimesNewRoman"/>
        <w:spacing w:before="0" w:after="0"/>
        <w:jc w:val="center"/>
        <w:rPr>
          <w:color w:val="000000"/>
        </w:rPr>
      </w:pPr>
      <w:r w:rsidRPr="003F1C84">
        <w:rPr>
          <w:color w:val="000000"/>
        </w:rPr>
        <w:t>Отчет главы администрации</w:t>
      </w:r>
    </w:p>
    <w:p w:rsidR="003F1C84" w:rsidRPr="003F1C84" w:rsidRDefault="003F1C84" w:rsidP="003F1C84">
      <w:pPr>
        <w:pStyle w:val="TimesNewRoman"/>
        <w:spacing w:before="0" w:after="0"/>
        <w:jc w:val="center"/>
        <w:rPr>
          <w:color w:val="000000"/>
        </w:rPr>
      </w:pPr>
      <w:r w:rsidRPr="003F1C84">
        <w:rPr>
          <w:color w:val="000000"/>
        </w:rPr>
        <w:t>о результатах своей деятельности</w:t>
      </w:r>
    </w:p>
    <w:p w:rsidR="003F1C84" w:rsidRPr="003F1C84" w:rsidRDefault="003F1C84" w:rsidP="003F1C84">
      <w:pPr>
        <w:pStyle w:val="TimesNewRoman"/>
        <w:spacing w:before="0" w:after="0"/>
        <w:jc w:val="center"/>
        <w:rPr>
          <w:color w:val="000000"/>
        </w:rPr>
      </w:pPr>
      <w:r w:rsidRPr="003F1C84">
        <w:rPr>
          <w:color w:val="000000"/>
        </w:rPr>
        <w:t>и деятельности  администрации Тужинского района</w:t>
      </w:r>
    </w:p>
    <w:p w:rsidR="003F1C84" w:rsidRDefault="003F1C84" w:rsidP="003F1C84">
      <w:pPr>
        <w:pStyle w:val="TimesNewRoman"/>
        <w:spacing w:before="0" w:after="0"/>
        <w:jc w:val="center"/>
        <w:rPr>
          <w:color w:val="000000"/>
        </w:rPr>
      </w:pPr>
      <w:r w:rsidRPr="003F1C84">
        <w:rPr>
          <w:color w:val="000000"/>
        </w:rPr>
        <w:t>за 2014 год</w:t>
      </w:r>
    </w:p>
    <w:p w:rsidR="003F1C84" w:rsidRDefault="003F1C84" w:rsidP="003F1C84">
      <w:pPr>
        <w:pStyle w:val="TimesNewRoman"/>
        <w:spacing w:before="0" w:after="0"/>
        <w:jc w:val="center"/>
        <w:rPr>
          <w:color w:val="000000"/>
        </w:rPr>
      </w:pPr>
    </w:p>
    <w:p w:rsidR="00CE7A7D" w:rsidRDefault="00CE7A7D" w:rsidP="003F1C84">
      <w:pPr>
        <w:pStyle w:val="TimesNewRoman"/>
        <w:spacing w:before="0" w:after="0"/>
        <w:jc w:val="center"/>
        <w:rPr>
          <w:color w:val="000000"/>
        </w:rPr>
      </w:pPr>
    </w:p>
    <w:p w:rsidR="003F1C84" w:rsidRDefault="003F1C84" w:rsidP="003F1C84">
      <w:pPr>
        <w:pStyle w:val="TimesNewRoman"/>
        <w:spacing w:before="0" w:after="0"/>
        <w:jc w:val="center"/>
        <w:rPr>
          <w:color w:val="000000"/>
        </w:rPr>
      </w:pPr>
      <w:r>
        <w:rPr>
          <w:color w:val="000000"/>
        </w:rPr>
        <w:t>Структура отчета:</w:t>
      </w:r>
    </w:p>
    <w:p w:rsidR="003F1C84" w:rsidRDefault="003F1C84" w:rsidP="003F1C84">
      <w:pPr>
        <w:pStyle w:val="TimesNewRoman"/>
        <w:spacing w:before="0" w:after="0"/>
        <w:jc w:val="center"/>
        <w:rPr>
          <w:color w:val="000000"/>
        </w:rPr>
      </w:pPr>
    </w:p>
    <w:p w:rsidR="003F1C84" w:rsidRDefault="003F1C84" w:rsidP="003F1C8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Социально-экономическое положение района в 2014 году.</w:t>
      </w:r>
    </w:p>
    <w:p w:rsidR="003F1C84" w:rsidRDefault="003F1C84" w:rsidP="003F1C8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Исполнение бюджета Тужинского муниципального района за 2014 год.</w:t>
      </w:r>
    </w:p>
    <w:p w:rsidR="003F1C84" w:rsidRDefault="003F1C84" w:rsidP="003F1C8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Отчет по работе отдела жизнеобеспечения в 2014 году.</w:t>
      </w:r>
    </w:p>
    <w:p w:rsidR="003F1C84" w:rsidRDefault="003F1C84" w:rsidP="003F1C8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Итоги работы в сфере АПК Тужинского района за 2014 год. </w:t>
      </w:r>
    </w:p>
    <w:p w:rsidR="003F1C84" w:rsidRDefault="003F1C84" w:rsidP="003F1C8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Социальная сфера района в 2014 году:</w:t>
      </w:r>
    </w:p>
    <w:p w:rsidR="003F1C84" w:rsidRDefault="003F1C84" w:rsidP="003F1C84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5.1. Образование.</w:t>
      </w:r>
    </w:p>
    <w:p w:rsidR="003F1C84" w:rsidRDefault="003F1C84" w:rsidP="003F1C84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5.2. О состоянии работы по защите и охране прав и интересов детей-сирот и детей, оставшихся без попечения родителей в Тужинском районе в 2014 году.</w:t>
      </w:r>
    </w:p>
    <w:p w:rsidR="003F1C84" w:rsidRDefault="003F1C84" w:rsidP="003F1C84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</w:t>
      </w:r>
      <w:r w:rsidR="00CE7A7D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Приоритетные направления в работе комиссии по делам несовершеннолетних и защите их прав.</w:t>
      </w:r>
    </w:p>
    <w:p w:rsidR="003F1C84" w:rsidRDefault="00CE7A7D" w:rsidP="003F1C84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 Молодежная политика.</w:t>
      </w:r>
    </w:p>
    <w:p w:rsidR="00CE7A7D" w:rsidRDefault="00CE7A7D" w:rsidP="003F1C84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5.5.Развитие физической культуры и спорта в Тужинском районе.</w:t>
      </w:r>
    </w:p>
    <w:p w:rsidR="003F1C84" w:rsidRDefault="00CE7A7D" w:rsidP="003F1C84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5.6.</w:t>
      </w:r>
      <w:r w:rsidR="003F1C84">
        <w:rPr>
          <w:rFonts w:ascii="Times New Roman" w:hAnsi="Times New Roman"/>
          <w:sz w:val="28"/>
          <w:szCs w:val="28"/>
        </w:rPr>
        <w:t>Культура. Итоги работы за 2014 год в сфере культуры.</w:t>
      </w:r>
    </w:p>
    <w:p w:rsidR="003F1C84" w:rsidRPr="00AA3A54" w:rsidRDefault="003F1C84" w:rsidP="003F1C8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Результаты деятельности управления делами администрации района за 2014 год. </w:t>
      </w:r>
    </w:p>
    <w:p w:rsidR="006840CE" w:rsidRPr="00F0670F" w:rsidRDefault="006840CE" w:rsidP="00F0670F">
      <w:pPr>
        <w:pStyle w:val="TimesNewRoman"/>
        <w:spacing w:before="0" w:after="0"/>
        <w:rPr>
          <w:color w:val="000000"/>
          <w:u w:val="single"/>
        </w:rPr>
      </w:pPr>
      <w:r w:rsidRPr="00F0670F">
        <w:rPr>
          <w:color w:val="000000"/>
          <w:u w:val="single"/>
        </w:rPr>
        <w:t>ЭКОНОМИКА</w:t>
      </w:r>
    </w:p>
    <w:p w:rsidR="006840CE" w:rsidRPr="00F0670F" w:rsidRDefault="006840CE" w:rsidP="00F0670F">
      <w:pPr>
        <w:pStyle w:val="TimesNewRoman"/>
        <w:spacing w:before="0" w:after="0"/>
        <w:rPr>
          <w:color w:val="000000"/>
        </w:rPr>
      </w:pPr>
    </w:p>
    <w:p w:rsidR="006840CE" w:rsidRPr="00F0670F" w:rsidRDefault="006840CE" w:rsidP="00F0670F">
      <w:pPr>
        <w:pStyle w:val="TimesNewRoman"/>
        <w:spacing w:before="0" w:after="0"/>
        <w:rPr>
          <w:color w:val="000000"/>
        </w:rPr>
      </w:pPr>
      <w:r w:rsidRPr="00F0670F">
        <w:rPr>
          <w:color w:val="000000"/>
        </w:rPr>
        <w:t>Тужинский муниципальный район -</w:t>
      </w:r>
      <w:r w:rsidR="00F0670F" w:rsidRPr="00F0670F">
        <w:rPr>
          <w:color w:val="000000"/>
        </w:rPr>
        <w:t xml:space="preserve"> </w:t>
      </w:r>
      <w:r w:rsidRPr="00F0670F">
        <w:rPr>
          <w:color w:val="000000"/>
        </w:rPr>
        <w:t>муниципальное образование, которое богато достопримечательностями, имеет свои традиции и гордится земляками-тружениками.</w:t>
      </w:r>
    </w:p>
    <w:p w:rsidR="006840CE" w:rsidRPr="00F0670F" w:rsidRDefault="006840CE" w:rsidP="00F0670F">
      <w:pPr>
        <w:pStyle w:val="TimesNewRoman"/>
        <w:spacing w:before="0" w:after="0"/>
        <w:rPr>
          <w:b w:val="0"/>
          <w:color w:val="000000"/>
        </w:rPr>
      </w:pPr>
      <w:r w:rsidRPr="00F0670F">
        <w:rPr>
          <w:b w:val="0"/>
          <w:color w:val="000000"/>
        </w:rPr>
        <w:t xml:space="preserve">В рейтинге муниципалитетов по итогам оценки эффективности деятельности органов местного самоуправления в соответствии с Указом Президента РФ от 28.04.2008 № 607 «Об оценке эффективности деятельности органов местного самоуправления городских округов и муниципальных районов»  за 2013 год. Тужинский район занимает 20 место, в 2012 –5 место. </w:t>
      </w:r>
      <w:r w:rsidRPr="00F0670F">
        <w:rPr>
          <w:b w:val="0"/>
          <w:color w:val="000000"/>
        </w:rPr>
        <w:lastRenderedPageBreak/>
        <w:t>По сравнению с предыдущим годом Тужинский район ухудшил</w:t>
      </w:r>
      <w:r w:rsidR="00CE7A7D">
        <w:rPr>
          <w:b w:val="0"/>
          <w:color w:val="000000"/>
        </w:rPr>
        <w:t xml:space="preserve">  свои результаты на 15 позиций</w:t>
      </w:r>
      <w:r w:rsidRPr="00F0670F">
        <w:rPr>
          <w:b w:val="0"/>
          <w:color w:val="000000"/>
        </w:rPr>
        <w:t>.</w:t>
      </w:r>
    </w:p>
    <w:p w:rsidR="006840CE" w:rsidRPr="00F0670F" w:rsidRDefault="006840CE" w:rsidP="00F0670F">
      <w:pPr>
        <w:pStyle w:val="TimesNewRoman"/>
        <w:spacing w:before="0" w:after="0"/>
        <w:rPr>
          <w:b w:val="0"/>
          <w:color w:val="000000"/>
        </w:rPr>
      </w:pPr>
    </w:p>
    <w:p w:rsidR="006840CE" w:rsidRPr="00F0670F" w:rsidRDefault="006840CE" w:rsidP="00F0670F">
      <w:pPr>
        <w:pStyle w:val="a6"/>
        <w:ind w:firstLine="360"/>
        <w:jc w:val="both"/>
        <w:rPr>
          <w:color w:val="000000"/>
          <w:sz w:val="28"/>
          <w:szCs w:val="28"/>
        </w:rPr>
      </w:pPr>
      <w:r w:rsidRPr="00F0670F">
        <w:rPr>
          <w:color w:val="000000"/>
          <w:sz w:val="28"/>
          <w:szCs w:val="28"/>
        </w:rPr>
        <w:t>Экономика района в основном представлена предприятиями среднего и малого бизнеса. На территории района зарегистрировано на 01.01.2015 года  106  юридических лиц  и  160 индивидуальных предпринимателей без образования юридического лица.</w:t>
      </w:r>
    </w:p>
    <w:p w:rsidR="006840CE" w:rsidRPr="00F0670F" w:rsidRDefault="006840CE" w:rsidP="00F0670F">
      <w:pPr>
        <w:pStyle w:val="a6"/>
        <w:ind w:firstLine="360"/>
        <w:jc w:val="both"/>
        <w:rPr>
          <w:color w:val="000000"/>
          <w:sz w:val="28"/>
          <w:szCs w:val="28"/>
        </w:rPr>
      </w:pPr>
      <w:r w:rsidRPr="00F0670F">
        <w:rPr>
          <w:color w:val="000000"/>
          <w:sz w:val="28"/>
          <w:szCs w:val="28"/>
        </w:rPr>
        <w:t>Оборот организаций по всем видам деятельности за 2014 год составил по району 779 млн.руб или 105,6%  к уровню 2013 года. Около 85% составляют обороты крупных и средних предприятий. Оборот крупных и средних предприятий за 2014 года составил 668,0 млн.руб  или 108,1% к соответствующему периоду прошлого года</w:t>
      </w:r>
    </w:p>
    <w:p w:rsidR="006840CE" w:rsidRPr="00F0670F" w:rsidRDefault="006840CE" w:rsidP="00F0670F">
      <w:pPr>
        <w:pStyle w:val="a6"/>
        <w:ind w:firstLine="360"/>
        <w:jc w:val="both"/>
        <w:rPr>
          <w:b/>
          <w:color w:val="000000"/>
          <w:sz w:val="28"/>
          <w:szCs w:val="28"/>
        </w:rPr>
      </w:pPr>
      <w:r w:rsidRPr="00F0670F">
        <w:rPr>
          <w:b/>
          <w:color w:val="000000"/>
          <w:sz w:val="28"/>
          <w:szCs w:val="28"/>
        </w:rPr>
        <w:t>Промышленность</w:t>
      </w:r>
    </w:p>
    <w:p w:rsidR="006840CE" w:rsidRPr="00F0670F" w:rsidRDefault="006840CE" w:rsidP="00F0670F">
      <w:pPr>
        <w:pStyle w:val="a6"/>
        <w:spacing w:before="0" w:beforeAutospacing="0" w:after="0" w:afterAutospacing="0"/>
        <w:ind w:firstLine="357"/>
        <w:jc w:val="both"/>
        <w:rPr>
          <w:color w:val="000000"/>
          <w:sz w:val="28"/>
          <w:szCs w:val="28"/>
        </w:rPr>
      </w:pPr>
      <w:r w:rsidRPr="00F0670F">
        <w:rPr>
          <w:color w:val="000000"/>
          <w:sz w:val="28"/>
          <w:szCs w:val="28"/>
        </w:rPr>
        <w:t>За 2014 год отгружено промышленной продукции на сумму 139,1 млн.руб., рост к уровню 2013г. составил 10,6 %.  В структуре объема отгруженной промышленной продукции  на деревообработку приходится – 80,2%, на производство пищевых продуктов, включая напитки – 9,1 % и производство теплоэнергии и воды составляет- 10,2 %.. Однако  в натуральном выражении практически все отрасли промышленности, кроме деревообработки, сократили объемы производства.  На 3,4 % произошло снижение по производству хлеба и хлебобулочных изделий, основной причиной снижения является сокращение  населения – основных потребителей данной продукции. Производство пиломатериалов –основной вид  выпускаемой продукции доминирующей отрасли промышленности района увеличилось  на  4,5 % .Это произошло  как за счет открытия новых цехов по переработке древесины, так и увеличения объемов переработки действующими. В целом за 2014 год индекс промышленного производства составил 103,2 % к предыдущему году.</w:t>
      </w:r>
    </w:p>
    <w:p w:rsidR="006840CE" w:rsidRPr="00F0670F" w:rsidRDefault="006840CE" w:rsidP="00F0670F">
      <w:pPr>
        <w:pStyle w:val="a6"/>
        <w:spacing w:before="0" w:beforeAutospacing="0" w:after="0" w:afterAutospacing="0"/>
        <w:ind w:firstLine="357"/>
        <w:jc w:val="both"/>
        <w:rPr>
          <w:b/>
          <w:color w:val="000000"/>
          <w:sz w:val="28"/>
          <w:szCs w:val="28"/>
        </w:rPr>
      </w:pPr>
      <w:r w:rsidRPr="00F0670F">
        <w:rPr>
          <w:b/>
          <w:color w:val="000000"/>
          <w:sz w:val="28"/>
          <w:szCs w:val="28"/>
        </w:rPr>
        <w:t>Расчетная лесосека</w:t>
      </w:r>
    </w:p>
    <w:p w:rsidR="006840CE" w:rsidRPr="00F0670F" w:rsidRDefault="006840CE" w:rsidP="00F0670F">
      <w:pPr>
        <w:pStyle w:val="a6"/>
        <w:ind w:firstLine="360"/>
        <w:jc w:val="both"/>
        <w:rPr>
          <w:color w:val="000000"/>
          <w:sz w:val="28"/>
          <w:szCs w:val="28"/>
        </w:rPr>
      </w:pPr>
      <w:r w:rsidRPr="00F0670F">
        <w:rPr>
          <w:color w:val="000000"/>
          <w:sz w:val="28"/>
          <w:szCs w:val="28"/>
        </w:rPr>
        <w:t>Общая площадь лесного фонда по Тужинскому району составляет 31,9 тыс. га или 21,7% территории района. Расчетная лесосека района в 2014 году использована в объеме 81</w:t>
      </w:r>
      <w:r w:rsidRPr="00F0670F">
        <w:rPr>
          <w:b/>
          <w:color w:val="000000"/>
          <w:sz w:val="28"/>
          <w:szCs w:val="28"/>
        </w:rPr>
        <w:t xml:space="preserve"> </w:t>
      </w:r>
      <w:r w:rsidRPr="00F0670F">
        <w:rPr>
          <w:color w:val="000000"/>
          <w:sz w:val="28"/>
          <w:szCs w:val="28"/>
        </w:rPr>
        <w:t xml:space="preserve">тыс.куб.м из которых  по государственному контракту ООО УК «Лесхоз» используются 25,494 тыс.кб.м, по договорам долгосрочной аренды, которые заключены с 8 лесопользователями - 49,497 тыс.куб., населению района выделено 6 тыс.куб.м.  </w:t>
      </w:r>
    </w:p>
    <w:p w:rsidR="006840CE" w:rsidRPr="00F0670F" w:rsidRDefault="006840CE" w:rsidP="00F0670F">
      <w:pPr>
        <w:pStyle w:val="a6"/>
        <w:ind w:firstLine="360"/>
        <w:jc w:val="both"/>
        <w:rPr>
          <w:b/>
          <w:color w:val="000000"/>
          <w:sz w:val="28"/>
          <w:szCs w:val="28"/>
        </w:rPr>
      </w:pPr>
      <w:r w:rsidRPr="00F0670F">
        <w:rPr>
          <w:b/>
          <w:color w:val="000000"/>
          <w:sz w:val="28"/>
          <w:szCs w:val="28"/>
        </w:rPr>
        <w:t>Потребительский рынок</w:t>
      </w:r>
    </w:p>
    <w:p w:rsidR="006840CE" w:rsidRPr="00F0670F" w:rsidRDefault="006840CE" w:rsidP="00F0670F">
      <w:pPr>
        <w:pStyle w:val="a6"/>
        <w:ind w:firstLine="360"/>
        <w:jc w:val="both"/>
        <w:rPr>
          <w:color w:val="000000"/>
          <w:sz w:val="28"/>
          <w:szCs w:val="28"/>
        </w:rPr>
      </w:pPr>
      <w:r w:rsidRPr="00F0670F">
        <w:rPr>
          <w:color w:val="000000"/>
          <w:sz w:val="28"/>
          <w:szCs w:val="28"/>
        </w:rPr>
        <w:t xml:space="preserve">Устойчивым ростом характеризуется </w:t>
      </w:r>
      <w:r w:rsidRPr="00F0670F">
        <w:rPr>
          <w:b/>
          <w:color w:val="000000"/>
          <w:sz w:val="28"/>
          <w:szCs w:val="28"/>
        </w:rPr>
        <w:t>потребительский рынок</w:t>
      </w:r>
      <w:r w:rsidRPr="00F0670F">
        <w:rPr>
          <w:color w:val="000000"/>
          <w:sz w:val="28"/>
          <w:szCs w:val="28"/>
        </w:rPr>
        <w:t xml:space="preserve">. 01.01.2015 года в районе осуществляют деятельность 3 предприятия и 53 индивидуальных предпринимателя розничной торговли  с торговой площадью 3,94 тыс. кв.м., из них  0,95 тыс.кв.м   мелкорозничных предприятий. На селе </w:t>
      </w:r>
      <w:r w:rsidRPr="00F0670F">
        <w:rPr>
          <w:color w:val="000000"/>
          <w:sz w:val="28"/>
          <w:szCs w:val="28"/>
        </w:rPr>
        <w:lastRenderedPageBreak/>
        <w:t>расположено 10 объектов торговли. В течение 2014 года общее количество торговых объектов в целом изменилось незначительно . Вместе с тем в районе открыты павильоны «Акашево» и «Звениговский мясокомбинат». Объемы оборота розничной торговли и общественного питания имеют стабильную тенденцию роста. По- прежнему   значительную долю в розничном товарообороте района занимает Тужинское райпо   -38 %.   За 2014 год розничный товарооборот райпо составил 301,8 млн.руб рост к уровню 2013 года составил 5,8 %.</w:t>
      </w:r>
    </w:p>
    <w:p w:rsidR="006840CE" w:rsidRPr="00F0670F" w:rsidRDefault="006840CE" w:rsidP="00F0670F">
      <w:pPr>
        <w:pStyle w:val="a6"/>
        <w:ind w:firstLine="360"/>
        <w:jc w:val="both"/>
        <w:rPr>
          <w:b/>
          <w:color w:val="000000"/>
          <w:sz w:val="28"/>
          <w:szCs w:val="28"/>
        </w:rPr>
      </w:pPr>
      <w:r w:rsidRPr="00F0670F">
        <w:rPr>
          <w:b/>
          <w:color w:val="000000"/>
          <w:sz w:val="28"/>
          <w:szCs w:val="28"/>
        </w:rPr>
        <w:t>Малое предпринимательство</w:t>
      </w:r>
    </w:p>
    <w:p w:rsidR="006840CE" w:rsidRPr="00F0670F" w:rsidRDefault="006840CE" w:rsidP="00F0670F">
      <w:pPr>
        <w:spacing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F0670F">
        <w:rPr>
          <w:rFonts w:ascii="Times New Roman" w:hAnsi="Times New Roman"/>
          <w:color w:val="000000"/>
          <w:sz w:val="28"/>
          <w:szCs w:val="28"/>
        </w:rPr>
        <w:t>Малое предпринимательство в настоящее время является важнейшим элементом экономической системы района. Развитие данного сектора экономики позволяет решать ряд актуальных задач, а в конечном счете  повышает уровень и качество жизни населения.</w:t>
      </w:r>
      <w:r w:rsidRPr="00F0670F">
        <w:rPr>
          <w:rFonts w:ascii="Times New Roman" w:hAnsi="Times New Roman"/>
          <w:color w:val="000000"/>
        </w:rPr>
        <w:t xml:space="preserve"> </w:t>
      </w:r>
    </w:p>
    <w:p w:rsidR="006840CE" w:rsidRPr="00F0670F" w:rsidRDefault="006840CE" w:rsidP="00F0670F">
      <w:pPr>
        <w:spacing w:line="240" w:lineRule="auto"/>
        <w:ind w:firstLine="709"/>
        <w:jc w:val="both"/>
        <w:rPr>
          <w:rStyle w:val="a7"/>
          <w:rFonts w:ascii="Times New Roman" w:hAnsi="Times New Roman"/>
          <w:b w:val="0"/>
          <w:bCs w:val="0"/>
          <w:color w:val="000000"/>
          <w:sz w:val="28"/>
          <w:szCs w:val="28"/>
        </w:rPr>
      </w:pPr>
      <w:r w:rsidRPr="00F0670F">
        <w:rPr>
          <w:rStyle w:val="a7"/>
          <w:rFonts w:ascii="Times New Roman" w:hAnsi="Times New Roman"/>
          <w:b w:val="0"/>
          <w:color w:val="000000"/>
          <w:sz w:val="28"/>
          <w:szCs w:val="28"/>
        </w:rPr>
        <w:t xml:space="preserve">      В 2014 году в районе состояло на учете 192 субъекта малого предпринимательства- это </w:t>
      </w:r>
      <w:r w:rsidRPr="00F0670F">
        <w:rPr>
          <w:rStyle w:val="a7"/>
          <w:rFonts w:ascii="Times New Roman" w:hAnsi="Times New Roman"/>
          <w:color w:val="000000"/>
          <w:sz w:val="28"/>
          <w:szCs w:val="28"/>
        </w:rPr>
        <w:t>27 малых и микропредприятий и 165 индивидуальных предпринимателей, где работает  602 человека.</w:t>
      </w:r>
    </w:p>
    <w:p w:rsidR="006840CE" w:rsidRPr="00F0670F" w:rsidRDefault="006840CE" w:rsidP="00F0670F">
      <w:pPr>
        <w:pStyle w:val="a6"/>
        <w:jc w:val="both"/>
        <w:rPr>
          <w:color w:val="000000"/>
          <w:sz w:val="28"/>
          <w:szCs w:val="28"/>
        </w:rPr>
      </w:pPr>
      <w:r w:rsidRPr="00F0670F">
        <w:rPr>
          <w:color w:val="000000"/>
          <w:sz w:val="28"/>
          <w:szCs w:val="28"/>
        </w:rPr>
        <w:t xml:space="preserve">Доля занятых в сфере малого предпринимательства по отношению к численности занятых в экономике 36,2%. </w:t>
      </w:r>
    </w:p>
    <w:p w:rsidR="006840CE" w:rsidRPr="00F0670F" w:rsidRDefault="006840CE" w:rsidP="00F0670F">
      <w:pPr>
        <w:pStyle w:val="a6"/>
        <w:jc w:val="both"/>
        <w:rPr>
          <w:color w:val="000000"/>
          <w:sz w:val="28"/>
          <w:szCs w:val="28"/>
        </w:rPr>
      </w:pPr>
      <w:r w:rsidRPr="00F0670F">
        <w:rPr>
          <w:color w:val="000000"/>
          <w:sz w:val="28"/>
          <w:szCs w:val="28"/>
        </w:rPr>
        <w:t>Основные отрасли экономики, где наибольший удельный вес представляют субъекты малого предпринимательства  это- торговля, сельскохозяйственное производство и деревообрабатывающее производство.   Оборот субъектов малого предпринимательства за 2014 год составил  почти 380 млн.рублей или 39 %  оборота  хозяйствующих субъектов по всем видам деятельности.</w:t>
      </w:r>
    </w:p>
    <w:p w:rsidR="006840CE" w:rsidRPr="00F0670F" w:rsidRDefault="006840CE" w:rsidP="00F0670F">
      <w:pPr>
        <w:pStyle w:val="a6"/>
        <w:jc w:val="both"/>
        <w:rPr>
          <w:color w:val="000000"/>
          <w:sz w:val="28"/>
          <w:szCs w:val="28"/>
        </w:rPr>
      </w:pPr>
      <w:r w:rsidRPr="00F0670F">
        <w:rPr>
          <w:color w:val="000000"/>
          <w:sz w:val="28"/>
          <w:szCs w:val="28"/>
        </w:rPr>
        <w:t>Удельный вес налоговых платежей от субъектов малого предпринимательства  в общем объеме налоговых поступлений в консолидированный бюджет муниципального района за 2014 год составил 22 %   .</w:t>
      </w:r>
    </w:p>
    <w:p w:rsidR="006840CE" w:rsidRPr="00F0670F" w:rsidRDefault="006840CE" w:rsidP="00F0670F">
      <w:pPr>
        <w:pStyle w:val="a6"/>
        <w:jc w:val="both"/>
        <w:rPr>
          <w:color w:val="000000"/>
          <w:sz w:val="28"/>
          <w:szCs w:val="28"/>
        </w:rPr>
      </w:pPr>
      <w:r w:rsidRPr="00F0670F">
        <w:rPr>
          <w:color w:val="000000"/>
          <w:sz w:val="28"/>
          <w:szCs w:val="28"/>
        </w:rPr>
        <w:t xml:space="preserve">Поддержкой  субъктов малого предпринимательства на территории района занимаются Тужинский фонд поддержки малого предпринимательства. </w:t>
      </w:r>
    </w:p>
    <w:p w:rsidR="006840CE" w:rsidRPr="00F0670F" w:rsidRDefault="006840CE" w:rsidP="00F0670F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0670F">
        <w:rPr>
          <w:color w:val="000000"/>
          <w:sz w:val="28"/>
          <w:szCs w:val="28"/>
        </w:rPr>
        <w:t xml:space="preserve">      </w:t>
      </w:r>
    </w:p>
    <w:p w:rsidR="006840CE" w:rsidRPr="00F0670F" w:rsidRDefault="006840CE" w:rsidP="00F0670F">
      <w:pPr>
        <w:pStyle w:val="a6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F0670F">
        <w:rPr>
          <w:color w:val="000000"/>
          <w:sz w:val="28"/>
          <w:szCs w:val="28"/>
        </w:rPr>
        <w:t xml:space="preserve">С 2014 года, в связи с критическим финансовым положением Тужинского </w:t>
      </w:r>
    </w:p>
    <w:p w:rsidR="006840CE" w:rsidRPr="00F0670F" w:rsidRDefault="006840CE" w:rsidP="00F0670F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0670F">
        <w:rPr>
          <w:color w:val="000000"/>
          <w:sz w:val="28"/>
          <w:szCs w:val="28"/>
        </w:rPr>
        <w:t>фонда, пришлось сокращать расходы и прекратить деятельность филиалов фонда в соседних районах. В результате сокращения численности фонде поддержки малого предпринимательства работает только директор. Так же сократился спектр оказываемых услуг. В 2014 году фонд предоставлял следующие услуги:</w:t>
      </w:r>
    </w:p>
    <w:p w:rsidR="006840CE" w:rsidRPr="00F0670F" w:rsidRDefault="006840CE" w:rsidP="00F0670F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840CE" w:rsidRPr="00F0670F" w:rsidRDefault="006840CE" w:rsidP="00F0670F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0670F">
        <w:rPr>
          <w:color w:val="000000"/>
          <w:sz w:val="28"/>
          <w:szCs w:val="28"/>
        </w:rPr>
        <w:t xml:space="preserve">     - бизнес-инкубирование;</w:t>
      </w:r>
    </w:p>
    <w:p w:rsidR="006840CE" w:rsidRPr="00F0670F" w:rsidRDefault="006840CE" w:rsidP="00F0670F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0670F">
        <w:rPr>
          <w:color w:val="000000"/>
          <w:sz w:val="28"/>
          <w:szCs w:val="28"/>
        </w:rPr>
        <w:t xml:space="preserve">     - составление и отправка бухгалтерской и налоговой отчетности;</w:t>
      </w:r>
    </w:p>
    <w:p w:rsidR="006840CE" w:rsidRPr="00F0670F" w:rsidRDefault="006840CE" w:rsidP="00F0670F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0670F">
        <w:rPr>
          <w:color w:val="000000"/>
          <w:sz w:val="28"/>
          <w:szCs w:val="28"/>
        </w:rPr>
        <w:lastRenderedPageBreak/>
        <w:t xml:space="preserve">     - сбор пакета документов на выдачу займа через Кировский ОФПМСП;</w:t>
      </w:r>
    </w:p>
    <w:p w:rsidR="006840CE" w:rsidRPr="00F0670F" w:rsidRDefault="006840CE" w:rsidP="00F0670F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0670F">
        <w:rPr>
          <w:color w:val="000000"/>
          <w:sz w:val="28"/>
          <w:szCs w:val="28"/>
        </w:rPr>
        <w:t xml:space="preserve">     - консультации по ведению бизнеса.</w:t>
      </w:r>
    </w:p>
    <w:p w:rsidR="006840CE" w:rsidRPr="00F0670F" w:rsidRDefault="006840CE" w:rsidP="00F0670F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840CE" w:rsidRPr="00F0670F" w:rsidRDefault="006840CE" w:rsidP="00F0670F">
      <w:pPr>
        <w:pStyle w:val="a6"/>
        <w:jc w:val="both"/>
        <w:rPr>
          <w:b/>
          <w:color w:val="000000"/>
          <w:sz w:val="28"/>
          <w:szCs w:val="28"/>
        </w:rPr>
      </w:pPr>
      <w:r w:rsidRPr="00F0670F">
        <w:rPr>
          <w:color w:val="000000"/>
          <w:sz w:val="28"/>
          <w:szCs w:val="28"/>
        </w:rPr>
        <w:t xml:space="preserve">       </w:t>
      </w:r>
      <w:r w:rsidRPr="00F0670F">
        <w:rPr>
          <w:b/>
          <w:color w:val="000000"/>
          <w:sz w:val="28"/>
          <w:szCs w:val="28"/>
        </w:rPr>
        <w:t>Демографическая ситуация, заработная плата</w:t>
      </w:r>
    </w:p>
    <w:p w:rsidR="006840CE" w:rsidRPr="00F0670F" w:rsidRDefault="006840CE" w:rsidP="00F0670F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0670F">
        <w:rPr>
          <w:color w:val="000000"/>
          <w:sz w:val="28"/>
          <w:szCs w:val="28"/>
        </w:rPr>
        <w:t>В целом в районе демографическая ситуация остается неблагоприятной, так как из года в год продолжает увеличивается численность населения пенсионного возраста, снижается численность трудоспособного населения и населения занятого в экономике, при этом не сокращается трудовая миграция населения района. За  2014 год население района сократилось на 110 человек и на 01.01.2015 года составляет всего 6816 чел.  из которых 4288 чел- городское (62,9 %)  сельское 2528 чел.  За 2014 год численность городского населения уменьшилась – на 32 чел, а сельского  на 78 чел.   Численность занятых в экономике за 2014 год составила 2288, что на 86 человек или 3,6% меньше чем в 2013 году наибольшее сокращение произошло в сельскохозяйственном производстве -38 человек  или почти 13 % к уровню прошлого года.</w:t>
      </w:r>
    </w:p>
    <w:p w:rsidR="006840CE" w:rsidRPr="00F0670F" w:rsidRDefault="006840CE" w:rsidP="00F0670F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0670F">
        <w:rPr>
          <w:color w:val="000000"/>
          <w:sz w:val="28"/>
          <w:szCs w:val="28"/>
        </w:rPr>
        <w:t xml:space="preserve">Фонд оплаты труда является одним из основных бюджетообразующих показателей. Он самым прямым образом влияет на благосостояние, а значит, и качество жизни населения. </w:t>
      </w:r>
      <w:r w:rsidRPr="00F0670F">
        <w:rPr>
          <w:color w:val="000000"/>
          <w:sz w:val="28"/>
          <w:szCs w:val="28"/>
        </w:rPr>
        <w:br/>
        <w:t>Увеличение фонда оплаты труда свидетельствует о развитии экономики района. В 2014 году фонд оплаты труда составил 319,6 млн.руб, что на 16,7 млн рублей или 5,6 % больше чем в предыдущем году.</w:t>
      </w:r>
    </w:p>
    <w:p w:rsidR="006840CE" w:rsidRPr="00F0670F" w:rsidRDefault="006840CE" w:rsidP="00F0670F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0670F">
        <w:rPr>
          <w:color w:val="000000"/>
          <w:sz w:val="28"/>
          <w:szCs w:val="28"/>
        </w:rPr>
        <w:t>Среднемесячная заработная плата  в расчете на одного работника составила в 2014 году 12515 рублей , что на 1152 рубля или на 10,1 % больше чем в 2013 году. Среднемесячная заработная плата по крупным и средним предприятиям района за 2014 год составила 15035рублей, но это всего 64,4 % к среднеобластному уровню (23378 руб. среднемесячная заработная плата по области).</w:t>
      </w:r>
    </w:p>
    <w:p w:rsidR="006840CE" w:rsidRPr="00F0670F" w:rsidRDefault="006840CE" w:rsidP="00F0670F">
      <w:pPr>
        <w:pStyle w:val="a6"/>
        <w:ind w:firstLine="360"/>
        <w:jc w:val="both"/>
        <w:rPr>
          <w:b/>
          <w:color w:val="000000"/>
          <w:sz w:val="28"/>
          <w:szCs w:val="28"/>
        </w:rPr>
      </w:pPr>
      <w:r w:rsidRPr="00F0670F">
        <w:rPr>
          <w:color w:val="000000"/>
          <w:sz w:val="28"/>
          <w:szCs w:val="28"/>
        </w:rPr>
        <w:t xml:space="preserve"> </w:t>
      </w:r>
      <w:r w:rsidRPr="00F0670F">
        <w:rPr>
          <w:b/>
          <w:color w:val="000000"/>
          <w:sz w:val="28"/>
          <w:szCs w:val="28"/>
        </w:rPr>
        <w:t>Инвестиции</w:t>
      </w:r>
    </w:p>
    <w:p w:rsidR="006840CE" w:rsidRPr="00F0670F" w:rsidRDefault="006840CE" w:rsidP="00F0670F">
      <w:pPr>
        <w:pStyle w:val="a6"/>
        <w:ind w:firstLine="360"/>
        <w:jc w:val="both"/>
        <w:rPr>
          <w:color w:val="000000"/>
          <w:sz w:val="28"/>
          <w:szCs w:val="28"/>
        </w:rPr>
      </w:pPr>
      <w:r w:rsidRPr="00F0670F">
        <w:rPr>
          <w:color w:val="000000"/>
          <w:sz w:val="28"/>
          <w:szCs w:val="28"/>
        </w:rPr>
        <w:t>Объем инвестиций в основной капитал за счет всех источников финансирования за 2014 год  по крупным и средним предприятиям составил 33,3 млн.руб, что составляет 86,6 % к уровню 2013 года.  Наибольший удельный вес в объеме инвестиций –СПК колхоз «Новый» -55,3 %, где на приобретение племенного скота для оздоровления основного стада от лейкоза было израсходовано около 10 млн.руб, а так же были приобретены 2 комбайна   и Тужинского райпо -16,7 %.  и практически оставшаяся доля – инвестиции бюджетных учреждений района – около 27 % .По источникам финансирования : 29,4 %- собственные средства и соответственно 70,6 % - привлеченные, из которых кредиты банков- 25,8%, бюджетные средства- 27,0 и 17,7 % прочие.</w:t>
      </w:r>
    </w:p>
    <w:p w:rsidR="006840CE" w:rsidRPr="00F0670F" w:rsidRDefault="006840CE" w:rsidP="00F0670F">
      <w:pPr>
        <w:pStyle w:val="a6"/>
        <w:ind w:firstLine="360"/>
        <w:jc w:val="both"/>
        <w:rPr>
          <w:b/>
          <w:color w:val="000000"/>
          <w:sz w:val="28"/>
          <w:szCs w:val="28"/>
        </w:rPr>
      </w:pPr>
      <w:r w:rsidRPr="00F0670F">
        <w:rPr>
          <w:b/>
          <w:color w:val="000000"/>
          <w:sz w:val="28"/>
          <w:szCs w:val="28"/>
        </w:rPr>
        <w:t>Финансовый результат</w:t>
      </w:r>
    </w:p>
    <w:p w:rsidR="006840CE" w:rsidRPr="00F0670F" w:rsidRDefault="006840CE" w:rsidP="00F0670F">
      <w:pPr>
        <w:pStyle w:val="a6"/>
        <w:spacing w:before="0" w:beforeAutospacing="0" w:after="0" w:afterAutospacing="0"/>
        <w:ind w:firstLine="357"/>
        <w:jc w:val="both"/>
        <w:rPr>
          <w:color w:val="000000"/>
          <w:sz w:val="28"/>
          <w:szCs w:val="28"/>
        </w:rPr>
      </w:pPr>
      <w:r w:rsidRPr="00F0670F">
        <w:rPr>
          <w:color w:val="000000"/>
          <w:sz w:val="28"/>
          <w:szCs w:val="28"/>
        </w:rPr>
        <w:lastRenderedPageBreak/>
        <w:t xml:space="preserve">В 2014 году получено 9276 тыс.рублей </w:t>
      </w:r>
      <w:r w:rsidRPr="00F0670F">
        <w:rPr>
          <w:b/>
          <w:color w:val="000000"/>
          <w:sz w:val="28"/>
          <w:szCs w:val="28"/>
        </w:rPr>
        <w:t>прибыли прибыльными</w:t>
      </w:r>
      <w:r w:rsidRPr="00F0670F">
        <w:rPr>
          <w:color w:val="000000"/>
          <w:sz w:val="28"/>
          <w:szCs w:val="28"/>
        </w:rPr>
        <w:t xml:space="preserve"> предприятиями, что составляет 96 % к уровню прошлого года Снижение прибыли  произошло  в сельскохозяйственных предприятиях на 11,3 % по сравнению с 2013 годом по причине снижения объемов реализации молока, которое произошло из-за сокращения поголовья коров в большинстве сельхозпредприятий в связи с оздоровлением молочного стада от лейкоза. </w:t>
      </w:r>
    </w:p>
    <w:p w:rsidR="006840CE" w:rsidRPr="00F0670F" w:rsidRDefault="006840CE" w:rsidP="00F0670F">
      <w:pPr>
        <w:pStyle w:val="a6"/>
        <w:ind w:firstLine="360"/>
        <w:rPr>
          <w:b/>
          <w:color w:val="000000"/>
          <w:sz w:val="28"/>
          <w:szCs w:val="28"/>
        </w:rPr>
      </w:pPr>
    </w:p>
    <w:p w:rsidR="006840CE" w:rsidRPr="00F0670F" w:rsidRDefault="006840CE" w:rsidP="00F0670F">
      <w:pPr>
        <w:pStyle w:val="a6"/>
        <w:ind w:firstLine="360"/>
        <w:rPr>
          <w:b/>
          <w:color w:val="000000"/>
          <w:sz w:val="28"/>
          <w:szCs w:val="28"/>
          <w:u w:val="single"/>
        </w:rPr>
      </w:pPr>
      <w:r w:rsidRPr="00F0670F">
        <w:rPr>
          <w:b/>
          <w:color w:val="000000"/>
          <w:sz w:val="28"/>
          <w:szCs w:val="28"/>
          <w:u w:val="single"/>
        </w:rPr>
        <w:t>БЮДЖЕТ</w:t>
      </w:r>
    </w:p>
    <w:p w:rsidR="006840CE" w:rsidRPr="00F0670F" w:rsidRDefault="006840CE" w:rsidP="00F0670F">
      <w:pPr>
        <w:spacing w:line="240" w:lineRule="auto"/>
        <w:ind w:left="-18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0670F">
        <w:rPr>
          <w:rFonts w:ascii="Times New Roman" w:hAnsi="Times New Roman"/>
          <w:b/>
          <w:color w:val="000000"/>
          <w:sz w:val="28"/>
          <w:szCs w:val="28"/>
        </w:rPr>
        <w:t>Исполнение бюджета Тужинского муниципального района за 2014 год.</w:t>
      </w:r>
    </w:p>
    <w:p w:rsidR="006840CE" w:rsidRPr="00F0670F" w:rsidRDefault="006840CE" w:rsidP="00F0670F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0670F">
        <w:rPr>
          <w:rFonts w:ascii="Times New Roman" w:hAnsi="Times New Roman"/>
          <w:color w:val="000000"/>
          <w:sz w:val="28"/>
          <w:szCs w:val="28"/>
        </w:rPr>
        <w:t>С 2014 года бюджет Тужинского муниципального района (далее - бюджет района) в соответствии с бюджетным законодательством, был сформирован на 3 года: текущий 2014 год и плановый период 2015-2017 годов,  в рамках 16 муниципальных программ.</w:t>
      </w:r>
    </w:p>
    <w:p w:rsidR="006840CE" w:rsidRPr="00F0670F" w:rsidRDefault="006840CE" w:rsidP="00F0670F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0670F">
        <w:rPr>
          <w:rFonts w:ascii="Times New Roman" w:hAnsi="Times New Roman"/>
          <w:color w:val="000000"/>
          <w:sz w:val="28"/>
          <w:szCs w:val="28"/>
        </w:rPr>
        <w:t xml:space="preserve">Так за 2014 год бюджет района исполнен по доходам в сумме 145,9 млн.руб., по расхода в сумме 145,5 млн.руб, с профицитом в сумме 0,4 млн.руб. </w:t>
      </w:r>
    </w:p>
    <w:p w:rsidR="006840CE" w:rsidRPr="00F0670F" w:rsidRDefault="006840CE" w:rsidP="00F0670F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0670F">
        <w:rPr>
          <w:rFonts w:ascii="Times New Roman" w:hAnsi="Times New Roman"/>
          <w:color w:val="000000"/>
          <w:sz w:val="28"/>
          <w:szCs w:val="28"/>
        </w:rPr>
        <w:t>Решениями районной Думы 8 раз вносились изменения в бюджет района.</w:t>
      </w:r>
    </w:p>
    <w:p w:rsidR="006840CE" w:rsidRPr="00F0670F" w:rsidRDefault="006840CE" w:rsidP="00F0670F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0670F">
        <w:rPr>
          <w:rFonts w:ascii="Times New Roman" w:hAnsi="Times New Roman"/>
          <w:b/>
          <w:i/>
          <w:color w:val="000000"/>
          <w:sz w:val="28"/>
          <w:szCs w:val="28"/>
        </w:rPr>
        <w:t>Доходная часть бюджета муниципального района за 2014 год</w:t>
      </w:r>
      <w:r w:rsidRPr="00F0670F">
        <w:rPr>
          <w:rFonts w:ascii="Times New Roman" w:hAnsi="Times New Roman"/>
          <w:color w:val="000000"/>
          <w:sz w:val="28"/>
          <w:szCs w:val="28"/>
        </w:rPr>
        <w:t xml:space="preserve"> исполнена на 98,3 % к уточненному годовому плану или меньше на 1,3 % показателя по 2013 году.</w:t>
      </w:r>
    </w:p>
    <w:p w:rsidR="006840CE" w:rsidRPr="00F0670F" w:rsidRDefault="006840CE" w:rsidP="00F0670F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F0670F">
        <w:rPr>
          <w:rFonts w:ascii="Times New Roman" w:hAnsi="Times New Roman"/>
          <w:b/>
          <w:color w:val="000000"/>
          <w:sz w:val="28"/>
          <w:szCs w:val="28"/>
          <w:u w:val="single"/>
        </w:rPr>
        <w:t>В</w:t>
      </w:r>
      <w:r w:rsidRPr="00F0670F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Pr="00F0670F">
        <w:rPr>
          <w:rFonts w:ascii="Times New Roman" w:hAnsi="Times New Roman"/>
          <w:b/>
          <w:color w:val="000000"/>
          <w:sz w:val="28"/>
          <w:szCs w:val="28"/>
          <w:u w:val="single"/>
        </w:rPr>
        <w:t>структуре доходной части бюджета</w:t>
      </w:r>
      <w:r w:rsidRPr="00F0670F">
        <w:rPr>
          <w:rFonts w:ascii="Times New Roman" w:hAnsi="Times New Roman"/>
          <w:color w:val="000000"/>
          <w:sz w:val="28"/>
          <w:szCs w:val="28"/>
          <w:u w:val="single"/>
        </w:rPr>
        <w:t xml:space="preserve">:  </w:t>
      </w:r>
    </w:p>
    <w:p w:rsidR="006840CE" w:rsidRPr="00F0670F" w:rsidRDefault="006840CE" w:rsidP="00F0670F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0670F">
        <w:rPr>
          <w:rFonts w:ascii="Times New Roman" w:hAnsi="Times New Roman"/>
          <w:b/>
          <w:color w:val="000000"/>
          <w:sz w:val="28"/>
          <w:szCs w:val="28"/>
        </w:rPr>
        <w:t>*собственные доходы</w:t>
      </w:r>
      <w:r w:rsidRPr="00F0670F">
        <w:rPr>
          <w:rFonts w:ascii="Times New Roman" w:hAnsi="Times New Roman"/>
          <w:color w:val="000000"/>
          <w:sz w:val="28"/>
          <w:szCs w:val="28"/>
        </w:rPr>
        <w:t xml:space="preserve"> составили 26,1 млн.руб. или 17,9 % и выполнены на 102,9 % к уточненному годовому плану:</w:t>
      </w:r>
    </w:p>
    <w:p w:rsidR="006840CE" w:rsidRPr="00F0670F" w:rsidRDefault="006840CE" w:rsidP="00F0670F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0670F">
        <w:rPr>
          <w:rFonts w:ascii="Times New Roman" w:hAnsi="Times New Roman"/>
          <w:color w:val="000000"/>
          <w:sz w:val="28"/>
          <w:szCs w:val="28"/>
        </w:rPr>
        <w:t xml:space="preserve">по-прежнему основными источниками </w:t>
      </w:r>
      <w:r w:rsidRPr="00F0670F">
        <w:rPr>
          <w:rFonts w:ascii="Times New Roman" w:hAnsi="Times New Roman"/>
          <w:b/>
          <w:color w:val="000000"/>
          <w:sz w:val="28"/>
          <w:szCs w:val="28"/>
        </w:rPr>
        <w:t>налоговых доходов</w:t>
      </w:r>
      <w:r w:rsidRPr="00F0670F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являются НДФЛ, доля которого в собственных доходах составила 27% или 7,1 млн.рублей и налог на совокупный доход, доля которого в собственных доходах составила 19,9% или 5,2 млн.рублей;</w:t>
      </w:r>
    </w:p>
    <w:p w:rsidR="006840CE" w:rsidRPr="00F0670F" w:rsidRDefault="006840CE" w:rsidP="00F0670F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0670F">
        <w:rPr>
          <w:rFonts w:ascii="Times New Roman" w:hAnsi="Times New Roman"/>
          <w:color w:val="000000"/>
          <w:sz w:val="28"/>
          <w:szCs w:val="28"/>
        </w:rPr>
        <w:t xml:space="preserve">по </w:t>
      </w:r>
      <w:r w:rsidRPr="00F0670F">
        <w:rPr>
          <w:rFonts w:ascii="Times New Roman" w:hAnsi="Times New Roman"/>
          <w:b/>
          <w:color w:val="000000"/>
          <w:sz w:val="28"/>
          <w:szCs w:val="28"/>
        </w:rPr>
        <w:t xml:space="preserve">неналоговым доходам </w:t>
      </w:r>
      <w:r w:rsidRPr="00F0670F">
        <w:rPr>
          <w:rFonts w:ascii="Times New Roman" w:hAnsi="Times New Roman"/>
          <w:color w:val="000000"/>
          <w:sz w:val="28"/>
          <w:szCs w:val="28"/>
        </w:rPr>
        <w:t>лидируют доходы муниципальных учреждений от предпринимательской и иной приносящей доход деятельности, доля которых в собственных доходах составила 22,2% или 5,8 млн.рублей и доходы полученные от использования и продажи муниципального имущества, доля которых в собственных доходах составила 12,6% или 3,3 млн.рублей.</w:t>
      </w:r>
    </w:p>
    <w:p w:rsidR="006840CE" w:rsidRPr="00F0670F" w:rsidRDefault="006840CE" w:rsidP="00F0670F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0670F">
        <w:rPr>
          <w:rFonts w:ascii="Times New Roman" w:hAnsi="Times New Roman"/>
          <w:color w:val="000000"/>
          <w:sz w:val="28"/>
          <w:szCs w:val="28"/>
        </w:rPr>
        <w:t xml:space="preserve"> *</w:t>
      </w:r>
      <w:r w:rsidRPr="00F0670F">
        <w:rPr>
          <w:rFonts w:ascii="Times New Roman" w:hAnsi="Times New Roman"/>
          <w:b/>
          <w:color w:val="000000"/>
          <w:sz w:val="28"/>
          <w:szCs w:val="28"/>
        </w:rPr>
        <w:t xml:space="preserve">безвозмездные поступления </w:t>
      </w:r>
      <w:r w:rsidRPr="00F0670F">
        <w:rPr>
          <w:rFonts w:ascii="Times New Roman" w:hAnsi="Times New Roman"/>
          <w:color w:val="000000"/>
          <w:sz w:val="28"/>
          <w:szCs w:val="28"/>
        </w:rPr>
        <w:t>составили 119,7 млн.руб. или 82,1 % и выполнены на 97,3 % к уточненному годовому плану:</w:t>
      </w:r>
    </w:p>
    <w:p w:rsidR="006840CE" w:rsidRPr="00F0670F" w:rsidRDefault="006840CE" w:rsidP="00F0670F">
      <w:pPr>
        <w:spacing w:line="240" w:lineRule="auto"/>
        <w:ind w:right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F0670F">
        <w:rPr>
          <w:rFonts w:ascii="Times New Roman" w:hAnsi="Times New Roman"/>
          <w:color w:val="000000"/>
          <w:sz w:val="28"/>
          <w:szCs w:val="28"/>
        </w:rPr>
        <w:lastRenderedPageBreak/>
        <w:t xml:space="preserve">в том числе дотации – 27,9 млн.рублей, субсидии – 38,9 млн.рублей, субвенции – 50,1 млн.рублей и иные межбюджетные трансферты – 2,9 млн.рублей. </w:t>
      </w:r>
    </w:p>
    <w:p w:rsidR="006840CE" w:rsidRPr="00F0670F" w:rsidRDefault="006840CE" w:rsidP="00F0670F">
      <w:pPr>
        <w:spacing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F0670F">
        <w:rPr>
          <w:rFonts w:ascii="Times New Roman" w:hAnsi="Times New Roman"/>
          <w:bCs/>
          <w:color w:val="000000"/>
          <w:sz w:val="28"/>
          <w:szCs w:val="28"/>
        </w:rPr>
        <w:t>Межведомственной комиссией при администрации Тужинского муниципального района, в части вопросов урегулирования задолженности по налоговым и неналоговым доходам в 2014 году проведено 12 заседаний, в результате проведенной работы была погашена недоимка в бюджет района в сумме 0,7 млн.рублей. Сумма недоимки в бюджет района на 01.01.2015 года осталась на уровне показателя предыдущего финансового года и составила 0,4 млн.рублей</w:t>
      </w:r>
      <w:r w:rsidRPr="00F0670F">
        <w:rPr>
          <w:rFonts w:ascii="Times New Roman" w:hAnsi="Times New Roman"/>
          <w:color w:val="000000"/>
          <w:sz w:val="28"/>
          <w:szCs w:val="28"/>
        </w:rPr>
        <w:t>.</w:t>
      </w:r>
    </w:p>
    <w:p w:rsidR="006840CE" w:rsidRPr="00F0670F" w:rsidRDefault="006840CE" w:rsidP="00F0670F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0670F">
        <w:rPr>
          <w:rFonts w:ascii="Times New Roman" w:hAnsi="Times New Roman"/>
          <w:b/>
          <w:i/>
          <w:color w:val="000000"/>
          <w:sz w:val="28"/>
          <w:szCs w:val="28"/>
        </w:rPr>
        <w:t>Расходная часть бюджета муниципального района за 2014 год</w:t>
      </w:r>
      <w:r w:rsidRPr="00F0670F">
        <w:rPr>
          <w:rFonts w:ascii="Times New Roman" w:hAnsi="Times New Roman"/>
          <w:color w:val="000000"/>
          <w:sz w:val="28"/>
          <w:szCs w:val="28"/>
        </w:rPr>
        <w:t xml:space="preserve"> исполнена на 97,5% к уточненному годовому плану или больше на 1,3 % аналогичного показателя по 2013 году. </w:t>
      </w:r>
    </w:p>
    <w:p w:rsidR="006840CE" w:rsidRPr="00F0670F" w:rsidRDefault="006840CE" w:rsidP="00F0670F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F0670F">
        <w:rPr>
          <w:rFonts w:ascii="Times New Roman" w:hAnsi="Times New Roman"/>
          <w:b/>
          <w:color w:val="000000"/>
          <w:sz w:val="28"/>
          <w:szCs w:val="28"/>
          <w:u w:val="single"/>
        </w:rPr>
        <w:t>В</w:t>
      </w:r>
      <w:r w:rsidRPr="00F0670F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Pr="00F0670F">
        <w:rPr>
          <w:rFonts w:ascii="Times New Roman" w:hAnsi="Times New Roman"/>
          <w:b/>
          <w:color w:val="000000"/>
          <w:sz w:val="28"/>
          <w:szCs w:val="28"/>
          <w:u w:val="single"/>
        </w:rPr>
        <w:t>структуре расходной части бюджета</w:t>
      </w:r>
      <w:r w:rsidRPr="00F0670F">
        <w:rPr>
          <w:rFonts w:ascii="Times New Roman" w:hAnsi="Times New Roman"/>
          <w:color w:val="000000"/>
          <w:sz w:val="28"/>
          <w:szCs w:val="28"/>
          <w:u w:val="single"/>
        </w:rPr>
        <w:t xml:space="preserve">: </w:t>
      </w:r>
    </w:p>
    <w:p w:rsidR="006840CE" w:rsidRPr="00F0670F" w:rsidRDefault="006840CE" w:rsidP="00F0670F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0670F">
        <w:rPr>
          <w:rFonts w:ascii="Times New Roman" w:hAnsi="Times New Roman"/>
          <w:b/>
          <w:color w:val="000000"/>
          <w:sz w:val="28"/>
          <w:szCs w:val="28"/>
        </w:rPr>
        <w:t>*расходы на «Общегосударственные вопросы»</w:t>
      </w:r>
      <w:r w:rsidRPr="00F0670F">
        <w:rPr>
          <w:rFonts w:ascii="Times New Roman" w:hAnsi="Times New Roman"/>
          <w:color w:val="000000"/>
          <w:sz w:val="28"/>
          <w:szCs w:val="28"/>
        </w:rPr>
        <w:t xml:space="preserve"> составили  21,1млн. рублей или 13,5 %, в том числе на содержание управленческого персонала 19,9 млн. рублей;</w:t>
      </w:r>
    </w:p>
    <w:p w:rsidR="006840CE" w:rsidRPr="00F0670F" w:rsidRDefault="006840CE" w:rsidP="00F0670F">
      <w:pPr>
        <w:pStyle w:val="a4"/>
        <w:spacing w:line="240" w:lineRule="auto"/>
        <w:rPr>
          <w:color w:val="000000"/>
          <w:szCs w:val="28"/>
        </w:rPr>
      </w:pPr>
      <w:r w:rsidRPr="00F0670F">
        <w:rPr>
          <w:color w:val="000000"/>
          <w:szCs w:val="28"/>
        </w:rPr>
        <w:t xml:space="preserve">          *</w:t>
      </w:r>
      <w:r w:rsidRPr="00F0670F">
        <w:rPr>
          <w:b/>
          <w:color w:val="000000"/>
          <w:szCs w:val="28"/>
        </w:rPr>
        <w:t>расходы на  «Национальную оборону»</w:t>
      </w:r>
      <w:r w:rsidRPr="00F0670F">
        <w:rPr>
          <w:color w:val="000000"/>
          <w:szCs w:val="28"/>
        </w:rPr>
        <w:t xml:space="preserve"> составили 0,3млн.рублей или 0,2%. Данные ассигнования были направлены в поселения района в виде субвенции на осуществление переданных полномочий Российской Федерации по первичному воинскому учету на территориях, где отсутствуют военные комиссариаты.</w:t>
      </w:r>
    </w:p>
    <w:p w:rsidR="006840CE" w:rsidRPr="00F0670F" w:rsidRDefault="006840CE" w:rsidP="00F0670F">
      <w:pPr>
        <w:pStyle w:val="a4"/>
        <w:spacing w:line="240" w:lineRule="auto"/>
        <w:rPr>
          <w:color w:val="000000"/>
          <w:szCs w:val="28"/>
        </w:rPr>
      </w:pPr>
      <w:r w:rsidRPr="00F0670F">
        <w:rPr>
          <w:color w:val="000000"/>
          <w:szCs w:val="28"/>
        </w:rPr>
        <w:t xml:space="preserve"> Численность  работников, осуществляющих воинский учет в поселениях, составила 2,6 единицы, что соответствует доведенной письмом департамента финансов Кировской области от 07.11.2013 № 2323-53-05-05 численности. </w:t>
      </w:r>
    </w:p>
    <w:p w:rsidR="006840CE" w:rsidRPr="00F0670F" w:rsidRDefault="006840CE" w:rsidP="00F0670F">
      <w:pPr>
        <w:pStyle w:val="a4"/>
        <w:spacing w:line="240" w:lineRule="auto"/>
        <w:rPr>
          <w:color w:val="000000"/>
          <w:szCs w:val="28"/>
        </w:rPr>
      </w:pPr>
      <w:r w:rsidRPr="00F0670F">
        <w:rPr>
          <w:color w:val="000000"/>
          <w:szCs w:val="28"/>
        </w:rPr>
        <w:t xml:space="preserve">       </w:t>
      </w:r>
      <w:r w:rsidRPr="00F0670F">
        <w:rPr>
          <w:b/>
          <w:color w:val="000000"/>
          <w:szCs w:val="28"/>
        </w:rPr>
        <w:t>*расходы на  «Национальную безопасность и правоохранительную деятельность»</w:t>
      </w:r>
      <w:r w:rsidRPr="00F0670F">
        <w:rPr>
          <w:color w:val="000000"/>
          <w:szCs w:val="28"/>
        </w:rPr>
        <w:t xml:space="preserve"> составили 0,8млн.рублей или 0,5%. Расходы производились в рамках реализации муниципальной программы Тужинского района «Обеспечение безопасности и жизнедеятельности населения» на содержание единой дежурно-диспетчерской службы Тужинского района.  </w:t>
      </w:r>
    </w:p>
    <w:p w:rsidR="006840CE" w:rsidRPr="00F0670F" w:rsidRDefault="006840CE" w:rsidP="00F0670F">
      <w:pPr>
        <w:pStyle w:val="a4"/>
        <w:spacing w:line="240" w:lineRule="auto"/>
        <w:rPr>
          <w:color w:val="000000"/>
          <w:szCs w:val="28"/>
        </w:rPr>
      </w:pPr>
      <w:r w:rsidRPr="00F0670F">
        <w:rPr>
          <w:color w:val="000000"/>
          <w:szCs w:val="28"/>
        </w:rPr>
        <w:t xml:space="preserve">        </w:t>
      </w:r>
      <w:r w:rsidRPr="00F0670F">
        <w:rPr>
          <w:b/>
          <w:color w:val="000000"/>
          <w:szCs w:val="28"/>
        </w:rPr>
        <w:t xml:space="preserve">*расходы на «Национальную экономику» </w:t>
      </w:r>
      <w:r w:rsidRPr="00F0670F">
        <w:rPr>
          <w:color w:val="000000"/>
          <w:szCs w:val="28"/>
        </w:rPr>
        <w:t>составили  19 млн.рублей,  или 13 %, в том числе:</w:t>
      </w:r>
    </w:p>
    <w:p w:rsidR="006840CE" w:rsidRPr="00F0670F" w:rsidRDefault="006840CE" w:rsidP="00F0670F">
      <w:pPr>
        <w:pStyle w:val="a4"/>
        <w:spacing w:line="240" w:lineRule="auto"/>
        <w:rPr>
          <w:color w:val="000000"/>
          <w:szCs w:val="28"/>
        </w:rPr>
      </w:pPr>
      <w:r w:rsidRPr="00F0670F">
        <w:rPr>
          <w:color w:val="000000"/>
          <w:szCs w:val="28"/>
        </w:rPr>
        <w:t xml:space="preserve">      - расходы на государственную поддержку агропромышленного комплекса (АПК) направлено 6,7млн.рублей, что на 3,4 млн.рублей больше предыдущего года, почти в 2 раз;</w:t>
      </w:r>
    </w:p>
    <w:p w:rsidR="006840CE" w:rsidRPr="00F0670F" w:rsidRDefault="006840CE" w:rsidP="00F0670F">
      <w:pPr>
        <w:pStyle w:val="a4"/>
        <w:spacing w:line="240" w:lineRule="auto"/>
        <w:rPr>
          <w:color w:val="000000"/>
          <w:szCs w:val="28"/>
        </w:rPr>
      </w:pPr>
      <w:r w:rsidRPr="00F0670F">
        <w:rPr>
          <w:color w:val="000000"/>
          <w:szCs w:val="28"/>
        </w:rPr>
        <w:t xml:space="preserve">       - расходы на транспорт составили 1млн. рублей, рост к предыдущему году составил 4,97%, расходы заключались в предоставлении  субсидии  муниципальному унитарному предприятию (МУП) «Тужинское автотранспортное предприятие» на компенсацию выпадающий доходов по предоставлению услуг пассажирского транспорта по социально-значимым маршрутам;</w:t>
      </w:r>
    </w:p>
    <w:p w:rsidR="006840CE" w:rsidRPr="00F0670F" w:rsidRDefault="006840CE" w:rsidP="00F0670F">
      <w:pPr>
        <w:pStyle w:val="a4"/>
        <w:spacing w:line="240" w:lineRule="auto"/>
        <w:rPr>
          <w:color w:val="000000"/>
          <w:szCs w:val="28"/>
        </w:rPr>
      </w:pPr>
      <w:r w:rsidRPr="00F0670F">
        <w:rPr>
          <w:color w:val="000000"/>
          <w:szCs w:val="28"/>
        </w:rPr>
        <w:lastRenderedPageBreak/>
        <w:t xml:space="preserve">       - расходы  дорожного фонда составили  11,1 млн.рублей, что на 1млн.рублей меньше предыдущего года, в том числе за счет субсидии на содержание дорог из областного бюджета составили 9,3млн.рублей, за счет поступления  акцизов от подакцизных товаров 1,9млн.рублей. Денежные средства были направлены на содержание и ремонт сети автомобильных дорог общего пользования в рамках муниципальной программы «Развитие транспортной инфраструктуры». В виду не до поступления субсидии из областного бюджета в сумме 1,2 млн.рублей и неравномерного поступления акцизов в течении года не было возможности заключить все контракты на проведение ремонтных работ.</w:t>
      </w:r>
    </w:p>
    <w:p w:rsidR="006840CE" w:rsidRPr="00F0670F" w:rsidRDefault="006840CE" w:rsidP="00F0670F">
      <w:pPr>
        <w:pStyle w:val="a4"/>
        <w:spacing w:line="240" w:lineRule="auto"/>
        <w:rPr>
          <w:color w:val="000000"/>
          <w:szCs w:val="28"/>
        </w:rPr>
      </w:pPr>
      <w:r w:rsidRPr="00F0670F">
        <w:rPr>
          <w:color w:val="000000"/>
          <w:szCs w:val="28"/>
        </w:rPr>
        <w:t>Остаток поступивших и не израсходованных акцизов на конец года на лицевом счете  Финансового управления составил 467,6 тыс.рублей. Данные средства отражены в дорожном фонде по бюджету 2015 года;</w:t>
      </w:r>
    </w:p>
    <w:p w:rsidR="006840CE" w:rsidRPr="00F0670F" w:rsidRDefault="006840CE" w:rsidP="00F0670F">
      <w:pPr>
        <w:pStyle w:val="a4"/>
        <w:spacing w:line="240" w:lineRule="auto"/>
        <w:rPr>
          <w:color w:val="000000"/>
          <w:szCs w:val="28"/>
        </w:rPr>
      </w:pPr>
      <w:r w:rsidRPr="00F0670F">
        <w:rPr>
          <w:color w:val="000000"/>
          <w:szCs w:val="28"/>
        </w:rPr>
        <w:t xml:space="preserve">        - расходы по другим мероприятиям в области национальной экономики составили  136,4 тыс.рублей. По данному направлению производились расходы:</w:t>
      </w:r>
    </w:p>
    <w:p w:rsidR="006840CE" w:rsidRPr="00F0670F" w:rsidRDefault="006840CE" w:rsidP="00F0670F">
      <w:pPr>
        <w:pStyle w:val="a4"/>
        <w:spacing w:line="240" w:lineRule="auto"/>
        <w:rPr>
          <w:color w:val="000000"/>
          <w:szCs w:val="28"/>
        </w:rPr>
      </w:pPr>
      <w:r w:rsidRPr="00F0670F">
        <w:rPr>
          <w:color w:val="000000"/>
          <w:szCs w:val="28"/>
        </w:rPr>
        <w:t xml:space="preserve">       на реализацию мероприятий, направленных на выделение земельных участков из земель сельскохозяйственного назначения в счет невостребованных земельных долей и (или) земельных долей, от права собственности на которые граждане отказались, в соответствии с Соглашением по передаче полномочий от Грековского сельского поселения Тужинскому району. Расходы по данному направлению составили 134,4 тыс.рублей, в том числе за счет субсидии из областного бюджета – 128 тыс.рублей и софинансирование из бюджета поселения 6,4 тыс.рублей. Исполнение 100%; </w:t>
      </w:r>
    </w:p>
    <w:p w:rsidR="006840CE" w:rsidRPr="00F0670F" w:rsidRDefault="006840CE" w:rsidP="00F0670F">
      <w:pPr>
        <w:pStyle w:val="a4"/>
        <w:spacing w:line="240" w:lineRule="auto"/>
        <w:rPr>
          <w:color w:val="000000"/>
          <w:szCs w:val="28"/>
        </w:rPr>
      </w:pPr>
      <w:r w:rsidRPr="00F0670F">
        <w:rPr>
          <w:color w:val="000000"/>
          <w:szCs w:val="28"/>
        </w:rPr>
        <w:t xml:space="preserve">        на мероприятия в рамках муниципальной программы «Поддержка и развитие малого и среднего предпринимательства» в сумме 2 тыс.рублей.</w:t>
      </w:r>
    </w:p>
    <w:p w:rsidR="006840CE" w:rsidRPr="00F0670F" w:rsidRDefault="006840CE" w:rsidP="00F0670F">
      <w:pPr>
        <w:pStyle w:val="a4"/>
        <w:spacing w:line="240" w:lineRule="auto"/>
        <w:rPr>
          <w:color w:val="000000"/>
          <w:szCs w:val="28"/>
        </w:rPr>
      </w:pPr>
      <w:r w:rsidRPr="00F0670F">
        <w:rPr>
          <w:color w:val="000000"/>
          <w:szCs w:val="28"/>
        </w:rPr>
        <w:t xml:space="preserve">          *</w:t>
      </w:r>
      <w:r w:rsidRPr="00F0670F">
        <w:rPr>
          <w:b/>
          <w:color w:val="000000"/>
          <w:szCs w:val="28"/>
        </w:rPr>
        <w:t>расходы на «Жилищно-коммунальное хозяйство»</w:t>
      </w:r>
      <w:r w:rsidRPr="00F0670F">
        <w:rPr>
          <w:color w:val="000000"/>
          <w:szCs w:val="28"/>
        </w:rPr>
        <w:t xml:space="preserve"> составили 1,9 млн. рублей  или  1,3 %. Сюда вошли расходы на обеспечение мероприятий по переселению граждан из аварийного жилищного фонда, в том числе за счет средств Фонда содействия реформированию ЖКХ 1,5  млн.рублей, за счет средств областного бюджета 0,4 млн.рублей.  Данные средства в виде субсидии были направлены в Тужинское городское поселение для дальнейшего освоения.</w:t>
      </w:r>
    </w:p>
    <w:p w:rsidR="006840CE" w:rsidRPr="00F0670F" w:rsidRDefault="006840CE" w:rsidP="00F0670F">
      <w:pPr>
        <w:pStyle w:val="a4"/>
        <w:spacing w:line="240" w:lineRule="auto"/>
        <w:rPr>
          <w:color w:val="000000"/>
          <w:szCs w:val="28"/>
        </w:rPr>
      </w:pPr>
      <w:r w:rsidRPr="00F0670F">
        <w:rPr>
          <w:color w:val="000000"/>
          <w:szCs w:val="28"/>
        </w:rPr>
        <w:t xml:space="preserve">          </w:t>
      </w:r>
      <w:r w:rsidRPr="00F0670F">
        <w:rPr>
          <w:b/>
          <w:color w:val="000000"/>
          <w:szCs w:val="28"/>
        </w:rPr>
        <w:t xml:space="preserve">*расходы на «Охрану окружающей среды» </w:t>
      </w:r>
      <w:r w:rsidRPr="00F0670F">
        <w:rPr>
          <w:color w:val="000000"/>
          <w:szCs w:val="28"/>
        </w:rPr>
        <w:t>составили</w:t>
      </w:r>
      <w:r w:rsidRPr="00F0670F">
        <w:rPr>
          <w:b/>
          <w:color w:val="000000"/>
          <w:szCs w:val="28"/>
        </w:rPr>
        <w:t xml:space="preserve"> </w:t>
      </w:r>
      <w:r w:rsidRPr="00F0670F">
        <w:rPr>
          <w:color w:val="000000"/>
          <w:szCs w:val="28"/>
        </w:rPr>
        <w:t>0,3 млн. рублей или  0,2%. Расходы производились на реализацию мероприятий муниципальной программы «Охрана окружающей среды и экологическое воспитание».</w:t>
      </w:r>
    </w:p>
    <w:p w:rsidR="006840CE" w:rsidRPr="00F0670F" w:rsidRDefault="006840CE" w:rsidP="00F0670F">
      <w:pPr>
        <w:pStyle w:val="a4"/>
        <w:spacing w:line="240" w:lineRule="auto"/>
        <w:rPr>
          <w:color w:val="000000"/>
          <w:szCs w:val="28"/>
        </w:rPr>
      </w:pPr>
      <w:r w:rsidRPr="00F0670F">
        <w:rPr>
          <w:color w:val="000000"/>
          <w:szCs w:val="28"/>
        </w:rPr>
        <w:t xml:space="preserve">          *</w:t>
      </w:r>
      <w:r w:rsidRPr="00F0670F">
        <w:rPr>
          <w:b/>
          <w:color w:val="000000"/>
          <w:szCs w:val="28"/>
        </w:rPr>
        <w:t xml:space="preserve">расходы  на «Образование» </w:t>
      </w:r>
      <w:r w:rsidRPr="00F0670F">
        <w:rPr>
          <w:color w:val="000000"/>
          <w:szCs w:val="28"/>
        </w:rPr>
        <w:t xml:space="preserve">составили 73,2млн.рублей или 50,3% . Из них за счет средств федерального бюджета в рамках модернизации региональных систем дошкольного образования 4,8 млн.рублей (завершение реконструкции детского сада «Родничок» в п.Тужа) и 1,6млн.рублей за счет средств резервного фонда Правительства Кировской области (аварийные работы в котельной детского сада «Родничок» в п.Тужа). </w:t>
      </w:r>
    </w:p>
    <w:p w:rsidR="006840CE" w:rsidRPr="00F0670F" w:rsidRDefault="006840CE" w:rsidP="00F0670F">
      <w:pPr>
        <w:pStyle w:val="a4"/>
        <w:spacing w:line="240" w:lineRule="auto"/>
        <w:rPr>
          <w:color w:val="000000"/>
          <w:szCs w:val="28"/>
        </w:rPr>
      </w:pPr>
      <w:r w:rsidRPr="00F0670F">
        <w:rPr>
          <w:color w:val="000000"/>
          <w:szCs w:val="28"/>
        </w:rPr>
        <w:lastRenderedPageBreak/>
        <w:t xml:space="preserve">         Получателями бюджетных средств являются 10 муниципальных образовательных учреждений (5 образовательных школ, 2 детских дошкольных учреждения, 3 учреждения по внешкольной работе с детьми).</w:t>
      </w:r>
    </w:p>
    <w:p w:rsidR="006840CE" w:rsidRPr="00F0670F" w:rsidRDefault="006840CE" w:rsidP="00F0670F">
      <w:pPr>
        <w:pStyle w:val="a4"/>
        <w:spacing w:line="240" w:lineRule="auto"/>
        <w:rPr>
          <w:color w:val="000000"/>
          <w:szCs w:val="28"/>
        </w:rPr>
      </w:pPr>
      <w:r w:rsidRPr="00F0670F">
        <w:rPr>
          <w:color w:val="000000"/>
          <w:szCs w:val="28"/>
        </w:rPr>
        <w:t xml:space="preserve">Расходы за счет родительской платы в детских садах составили 1,8млн.рублей. </w:t>
      </w:r>
    </w:p>
    <w:p w:rsidR="006840CE" w:rsidRPr="00F0670F" w:rsidRDefault="006840CE" w:rsidP="00F0670F">
      <w:pPr>
        <w:pStyle w:val="a4"/>
        <w:spacing w:line="240" w:lineRule="auto"/>
        <w:rPr>
          <w:color w:val="000000"/>
          <w:szCs w:val="28"/>
        </w:rPr>
      </w:pPr>
      <w:r w:rsidRPr="00F0670F">
        <w:rPr>
          <w:color w:val="000000"/>
          <w:szCs w:val="28"/>
        </w:rPr>
        <w:t>Расходы за счет предпринимательской и иной деятельности в музыкальной школе составили 0,3млн.рублей.</w:t>
      </w:r>
    </w:p>
    <w:p w:rsidR="006840CE" w:rsidRPr="00F0670F" w:rsidRDefault="006840CE" w:rsidP="00F0670F">
      <w:pPr>
        <w:pStyle w:val="a4"/>
        <w:spacing w:line="240" w:lineRule="auto"/>
        <w:rPr>
          <w:color w:val="000000"/>
          <w:szCs w:val="28"/>
        </w:rPr>
      </w:pPr>
      <w:r w:rsidRPr="00F0670F">
        <w:rPr>
          <w:color w:val="000000"/>
          <w:szCs w:val="28"/>
        </w:rPr>
        <w:t xml:space="preserve">          </w:t>
      </w:r>
      <w:r w:rsidRPr="00F0670F">
        <w:rPr>
          <w:b/>
          <w:color w:val="000000"/>
          <w:szCs w:val="28"/>
        </w:rPr>
        <w:t xml:space="preserve">*расходы на «Культуру, кинематографию» </w:t>
      </w:r>
      <w:r w:rsidRPr="00F0670F">
        <w:rPr>
          <w:color w:val="000000"/>
          <w:szCs w:val="28"/>
        </w:rPr>
        <w:t>составили 12,9 млн.рублей или 8,9 %, в том числе за счет средств федерального бюджета 0,6 млн.рублей:</w:t>
      </w:r>
    </w:p>
    <w:p w:rsidR="006840CE" w:rsidRPr="00F0670F" w:rsidRDefault="006840CE" w:rsidP="00F0670F">
      <w:pPr>
        <w:pStyle w:val="a4"/>
        <w:spacing w:line="240" w:lineRule="auto"/>
        <w:rPr>
          <w:color w:val="000000"/>
          <w:szCs w:val="28"/>
        </w:rPr>
      </w:pPr>
      <w:r w:rsidRPr="00F0670F">
        <w:rPr>
          <w:color w:val="000000"/>
          <w:szCs w:val="28"/>
        </w:rPr>
        <w:t xml:space="preserve">          - 470 тыс.рублей в рамках государственной поддержки (грант) комплексного развития региональных и муниципальных учреждений культуры;</w:t>
      </w:r>
    </w:p>
    <w:p w:rsidR="006840CE" w:rsidRPr="00F0670F" w:rsidRDefault="006840CE" w:rsidP="00F0670F">
      <w:pPr>
        <w:pStyle w:val="a4"/>
        <w:spacing w:line="240" w:lineRule="auto"/>
        <w:rPr>
          <w:color w:val="000000"/>
          <w:szCs w:val="28"/>
        </w:rPr>
      </w:pPr>
      <w:r w:rsidRPr="00F0670F">
        <w:rPr>
          <w:color w:val="000000"/>
          <w:szCs w:val="28"/>
        </w:rPr>
        <w:t xml:space="preserve">          -  86,9 тыс.рублей на подключение общедоступных библиотек Российской Федерации к сети Интернет и развития системы библиотечного дела с учетом расширения информационных технологий.</w:t>
      </w:r>
    </w:p>
    <w:p w:rsidR="006840CE" w:rsidRPr="00F0670F" w:rsidRDefault="006840CE" w:rsidP="00F0670F">
      <w:pPr>
        <w:pStyle w:val="a4"/>
        <w:spacing w:line="240" w:lineRule="auto"/>
        <w:rPr>
          <w:color w:val="000000"/>
          <w:szCs w:val="28"/>
        </w:rPr>
      </w:pPr>
      <w:r w:rsidRPr="00F0670F">
        <w:rPr>
          <w:color w:val="000000"/>
          <w:szCs w:val="28"/>
        </w:rPr>
        <w:t xml:space="preserve">          Расходы за счет поступивших доходов от оказания платных услуг (работ) составили 330,5 тыс.рублей.</w:t>
      </w:r>
    </w:p>
    <w:p w:rsidR="006840CE" w:rsidRPr="00F0670F" w:rsidRDefault="006840CE" w:rsidP="00F0670F">
      <w:pPr>
        <w:pStyle w:val="a4"/>
        <w:spacing w:line="240" w:lineRule="auto"/>
        <w:rPr>
          <w:color w:val="000000"/>
          <w:szCs w:val="28"/>
        </w:rPr>
      </w:pPr>
      <w:r w:rsidRPr="00F0670F">
        <w:rPr>
          <w:color w:val="000000"/>
          <w:szCs w:val="28"/>
        </w:rPr>
        <w:t xml:space="preserve">          </w:t>
      </w:r>
      <w:r w:rsidRPr="00F0670F">
        <w:rPr>
          <w:b/>
          <w:color w:val="000000"/>
          <w:szCs w:val="28"/>
        </w:rPr>
        <w:t>*расходы на «Социальную политику»</w:t>
      </w:r>
      <w:r w:rsidRPr="00F0670F">
        <w:rPr>
          <w:color w:val="000000"/>
          <w:szCs w:val="28"/>
        </w:rPr>
        <w:t xml:space="preserve"> составили 8,2 млн.рублей или 5,6%. Не освоены ассигнования на  сумму 2,1 млн.рублей, которые были выделенные в конце года областным бюджетом дополнительно по решению суда, на приобретение жилья детям-сиротам на трех получателей. Причиной явилось отсутствие на территории Тужинского района жилого фонда, отвечающего нормативным требованиям благоустройства, установленным  Федеральным законом от 21.12.1996 №159-ФЗ и законом Кировской области от 04.12.2012 №222-ЗО. </w:t>
      </w:r>
    </w:p>
    <w:p w:rsidR="006840CE" w:rsidRPr="00F0670F" w:rsidRDefault="006840CE" w:rsidP="00F0670F">
      <w:pPr>
        <w:pStyle w:val="a4"/>
        <w:spacing w:line="240" w:lineRule="auto"/>
        <w:rPr>
          <w:color w:val="000000"/>
          <w:szCs w:val="28"/>
        </w:rPr>
      </w:pPr>
      <w:r w:rsidRPr="00F0670F">
        <w:rPr>
          <w:color w:val="000000"/>
          <w:szCs w:val="28"/>
        </w:rPr>
        <w:t xml:space="preserve">        Всего расходы на приобретение жилья детям-сиротам в отчетном году составили  634,2 тыс.рублей (1 получатель). </w:t>
      </w:r>
    </w:p>
    <w:p w:rsidR="006840CE" w:rsidRPr="00F0670F" w:rsidRDefault="006840CE" w:rsidP="00F0670F">
      <w:pPr>
        <w:pStyle w:val="a4"/>
        <w:spacing w:line="240" w:lineRule="auto"/>
        <w:rPr>
          <w:color w:val="000000"/>
          <w:szCs w:val="28"/>
        </w:rPr>
      </w:pPr>
      <w:r w:rsidRPr="00F0670F">
        <w:rPr>
          <w:color w:val="000000"/>
          <w:szCs w:val="28"/>
        </w:rPr>
        <w:t xml:space="preserve">           </w:t>
      </w:r>
      <w:r w:rsidRPr="00F0670F">
        <w:rPr>
          <w:b/>
          <w:color w:val="000000"/>
          <w:szCs w:val="28"/>
        </w:rPr>
        <w:t>*расходы на «Физическую культуру и спорт»</w:t>
      </w:r>
      <w:r w:rsidRPr="00F0670F">
        <w:rPr>
          <w:color w:val="000000"/>
          <w:szCs w:val="28"/>
        </w:rPr>
        <w:t xml:space="preserve"> составили 35,7 тыс. рублей или 0,02%. По данному разделу произведены расходы на реализацию мероприятий в рамках муниципальной программы «Развитие физической культуры и спорта».  </w:t>
      </w:r>
    </w:p>
    <w:p w:rsidR="006840CE" w:rsidRPr="00F0670F" w:rsidRDefault="006840CE" w:rsidP="00F0670F">
      <w:pPr>
        <w:pStyle w:val="a4"/>
        <w:spacing w:line="240" w:lineRule="auto"/>
        <w:rPr>
          <w:color w:val="000000"/>
          <w:szCs w:val="28"/>
        </w:rPr>
      </w:pPr>
      <w:r w:rsidRPr="00F0670F">
        <w:rPr>
          <w:color w:val="000000"/>
          <w:szCs w:val="28"/>
        </w:rPr>
        <w:t xml:space="preserve">           </w:t>
      </w:r>
      <w:r w:rsidRPr="00F0670F">
        <w:rPr>
          <w:b/>
          <w:color w:val="000000"/>
          <w:szCs w:val="28"/>
        </w:rPr>
        <w:t>*расходы на  «Обслуживание государственного и муниципального долга»</w:t>
      </w:r>
      <w:r w:rsidRPr="00F0670F">
        <w:rPr>
          <w:color w:val="000000"/>
          <w:szCs w:val="28"/>
        </w:rPr>
        <w:t xml:space="preserve"> составили 280,5тыс .рублей или 0,2% , что на 336,6 тыс. рублей меньше уровня прошлого года. Уплата процентов за пользование кредитами  составила:</w:t>
      </w:r>
    </w:p>
    <w:p w:rsidR="006840CE" w:rsidRPr="00F0670F" w:rsidRDefault="006840CE" w:rsidP="00F0670F">
      <w:pPr>
        <w:pStyle w:val="a4"/>
        <w:spacing w:line="240" w:lineRule="auto"/>
        <w:rPr>
          <w:color w:val="000000"/>
          <w:szCs w:val="28"/>
        </w:rPr>
      </w:pPr>
      <w:r w:rsidRPr="00F0670F">
        <w:rPr>
          <w:color w:val="000000"/>
          <w:szCs w:val="28"/>
        </w:rPr>
        <w:t xml:space="preserve">            - 221,8 тыс.рублей по кредитам банков (КБ ОАО «Хлынов» 10,44%, ОАО «Сбербанк России»12%);</w:t>
      </w:r>
    </w:p>
    <w:p w:rsidR="006840CE" w:rsidRPr="00F0670F" w:rsidRDefault="006840CE" w:rsidP="00F0670F">
      <w:pPr>
        <w:pStyle w:val="a4"/>
        <w:spacing w:line="240" w:lineRule="auto"/>
        <w:rPr>
          <w:color w:val="000000"/>
          <w:szCs w:val="28"/>
        </w:rPr>
      </w:pPr>
      <w:r w:rsidRPr="00F0670F">
        <w:rPr>
          <w:color w:val="000000"/>
          <w:szCs w:val="28"/>
        </w:rPr>
        <w:t xml:space="preserve">            - 58,7 тыс.рублей областному бюджету по бюджетному кредиту-2,75%. </w:t>
      </w:r>
    </w:p>
    <w:p w:rsidR="006840CE" w:rsidRPr="00F0670F" w:rsidRDefault="006840CE" w:rsidP="00F0670F">
      <w:pPr>
        <w:pStyle w:val="a4"/>
        <w:spacing w:line="240" w:lineRule="auto"/>
        <w:rPr>
          <w:color w:val="000000"/>
          <w:szCs w:val="28"/>
        </w:rPr>
      </w:pPr>
      <w:r w:rsidRPr="00F0670F">
        <w:rPr>
          <w:color w:val="000000"/>
          <w:szCs w:val="28"/>
        </w:rPr>
        <w:t xml:space="preserve">          </w:t>
      </w:r>
      <w:r w:rsidRPr="00F0670F">
        <w:rPr>
          <w:b/>
          <w:color w:val="000000"/>
          <w:szCs w:val="28"/>
        </w:rPr>
        <w:t xml:space="preserve">*расходы на «Межбюджетные трансферты бюджетам субъектов Российской Федерации и муниципальных образований общего характера» </w:t>
      </w:r>
      <w:r w:rsidRPr="00F0670F">
        <w:rPr>
          <w:color w:val="000000"/>
          <w:szCs w:val="28"/>
        </w:rPr>
        <w:t>составили 7,5 млн.рублей или 5,2% , в том числе:</w:t>
      </w:r>
    </w:p>
    <w:p w:rsidR="006840CE" w:rsidRPr="00F0670F" w:rsidRDefault="006840CE" w:rsidP="00F0670F">
      <w:pPr>
        <w:pStyle w:val="a4"/>
        <w:spacing w:line="240" w:lineRule="auto"/>
        <w:rPr>
          <w:color w:val="000000"/>
          <w:szCs w:val="28"/>
        </w:rPr>
      </w:pPr>
      <w:r w:rsidRPr="00F0670F">
        <w:rPr>
          <w:color w:val="000000"/>
          <w:szCs w:val="28"/>
        </w:rPr>
        <w:t xml:space="preserve"> - дотации на выравнивание бюджетной обеспеченности поселений за счет  средств областного бюджета  1 124 тыс.рублей;</w:t>
      </w:r>
    </w:p>
    <w:p w:rsidR="006840CE" w:rsidRPr="00F0670F" w:rsidRDefault="006840CE" w:rsidP="00F0670F">
      <w:pPr>
        <w:pStyle w:val="a4"/>
        <w:spacing w:line="240" w:lineRule="auto"/>
        <w:rPr>
          <w:color w:val="000000"/>
          <w:szCs w:val="28"/>
        </w:rPr>
      </w:pPr>
      <w:r w:rsidRPr="00F0670F">
        <w:rPr>
          <w:color w:val="000000"/>
          <w:szCs w:val="28"/>
        </w:rPr>
        <w:t>-  дотации на поддержку мер по осуществлению сбалансированности бюджетов поселений за счет средств местного бюджета  5 114,8 тыс.рублей;</w:t>
      </w:r>
    </w:p>
    <w:p w:rsidR="006840CE" w:rsidRPr="00F0670F" w:rsidRDefault="006840CE" w:rsidP="00F0670F">
      <w:pPr>
        <w:pStyle w:val="a4"/>
        <w:spacing w:line="240" w:lineRule="auto"/>
        <w:rPr>
          <w:color w:val="000000"/>
          <w:szCs w:val="28"/>
        </w:rPr>
      </w:pPr>
      <w:r w:rsidRPr="00F0670F">
        <w:rPr>
          <w:color w:val="000000"/>
          <w:szCs w:val="28"/>
        </w:rPr>
        <w:lastRenderedPageBreak/>
        <w:t>-  иные межбюджетные трансферты   1 305,5 тыс.рублей (средства областного бюджета ППМИ).</w:t>
      </w:r>
    </w:p>
    <w:p w:rsidR="006840CE" w:rsidRPr="00F0670F" w:rsidRDefault="006840CE" w:rsidP="00F0670F">
      <w:pPr>
        <w:spacing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0670F">
        <w:rPr>
          <w:rFonts w:ascii="Times New Roman" w:hAnsi="Times New Roman"/>
          <w:b/>
          <w:color w:val="000000"/>
          <w:sz w:val="28"/>
          <w:szCs w:val="28"/>
        </w:rPr>
        <w:t xml:space="preserve">           В соответствии с Решением о бюджете дефицит </w:t>
      </w:r>
      <w:r w:rsidRPr="00F0670F">
        <w:rPr>
          <w:rFonts w:ascii="Times New Roman" w:hAnsi="Times New Roman"/>
          <w:b/>
          <w:color w:val="000000"/>
          <w:sz w:val="28"/>
          <w:szCs w:val="28"/>
          <w:u w:val="single"/>
        </w:rPr>
        <w:t>был утверждён в сумме 770,5 тыс. рублей.</w:t>
      </w:r>
      <w:r w:rsidRPr="00F0670F">
        <w:rPr>
          <w:rFonts w:ascii="Times New Roman" w:hAnsi="Times New Roman"/>
          <w:b/>
          <w:color w:val="000000"/>
          <w:sz w:val="28"/>
          <w:szCs w:val="28"/>
        </w:rPr>
        <w:t xml:space="preserve"> В результате исполнения бюджета на конец отчетного периода сформировался профицит  в сумме 366,8 тыс.рублей.  </w:t>
      </w:r>
    </w:p>
    <w:p w:rsidR="006840CE" w:rsidRPr="00F0670F" w:rsidRDefault="006840CE" w:rsidP="00F0670F">
      <w:pPr>
        <w:pStyle w:val="a4"/>
        <w:spacing w:line="240" w:lineRule="auto"/>
        <w:rPr>
          <w:b/>
          <w:bCs/>
          <w:color w:val="000000"/>
          <w:szCs w:val="28"/>
        </w:rPr>
      </w:pPr>
      <w:r w:rsidRPr="00F0670F">
        <w:rPr>
          <w:b/>
          <w:color w:val="000000"/>
          <w:szCs w:val="28"/>
        </w:rPr>
        <w:t>Муниципальный долг</w:t>
      </w:r>
      <w:r w:rsidRPr="00F0670F">
        <w:rPr>
          <w:color w:val="000000"/>
          <w:szCs w:val="28"/>
        </w:rPr>
        <w:t xml:space="preserve"> на конец отчетного года остался на уровне предыдущего финансового года и составил 12 млн.рублей (кредит в ОАО «Сбербанк России» муниципальный контракт от 26.05.2014 года на 1 год под 12% годовых). </w:t>
      </w:r>
    </w:p>
    <w:p w:rsidR="006840CE" w:rsidRPr="00F0670F" w:rsidRDefault="006840CE" w:rsidP="00F0670F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0670F">
        <w:rPr>
          <w:rFonts w:ascii="Times New Roman" w:hAnsi="Times New Roman"/>
          <w:b/>
          <w:color w:val="000000"/>
          <w:sz w:val="28"/>
          <w:szCs w:val="28"/>
        </w:rPr>
        <w:t>Кредиторская задолженность</w:t>
      </w:r>
      <w:r w:rsidRPr="00F0670F">
        <w:rPr>
          <w:rFonts w:ascii="Times New Roman" w:hAnsi="Times New Roman"/>
          <w:color w:val="000000"/>
          <w:sz w:val="28"/>
          <w:szCs w:val="28"/>
        </w:rPr>
        <w:t xml:space="preserve"> за отчётный год уменьшилась на 2,1 млн. рублей по сравнению с показателем за 2013 год, и составила на 01.01.2015 года 6,4млн. рублей. В том числе: </w:t>
      </w:r>
      <w:r w:rsidRPr="00F0670F">
        <w:rPr>
          <w:rFonts w:ascii="Times New Roman" w:hAnsi="Times New Roman"/>
          <w:color w:val="000000"/>
          <w:sz w:val="28"/>
          <w:szCs w:val="28"/>
          <w:u w:val="single"/>
        </w:rPr>
        <w:t>текущая задолженность</w:t>
      </w:r>
      <w:r w:rsidRPr="00F0670F">
        <w:rPr>
          <w:rFonts w:ascii="Times New Roman" w:hAnsi="Times New Roman"/>
          <w:color w:val="000000"/>
          <w:sz w:val="28"/>
          <w:szCs w:val="28"/>
        </w:rPr>
        <w:t xml:space="preserve"> составила 4,6 млн.руб., –это з/плата и налоги, а также договорные обязательства за декабрь 2014, </w:t>
      </w:r>
      <w:r w:rsidRPr="00F0670F">
        <w:rPr>
          <w:rFonts w:ascii="Times New Roman" w:hAnsi="Times New Roman"/>
          <w:color w:val="000000"/>
          <w:sz w:val="28"/>
          <w:szCs w:val="28"/>
          <w:u w:val="single"/>
        </w:rPr>
        <w:t>реструктуризированная</w:t>
      </w:r>
      <w:r w:rsidRPr="00F0670F">
        <w:rPr>
          <w:rFonts w:ascii="Times New Roman" w:hAnsi="Times New Roman"/>
          <w:color w:val="000000"/>
          <w:sz w:val="28"/>
          <w:szCs w:val="28"/>
        </w:rPr>
        <w:t>-1,8 млн.рублей (по дровам 1,1 млн.руб., по услугам МУП «Коммунальщик» 0,6 млн.рублей). Просроченная кредиторская задолженность за отчётный год отсутствует.</w:t>
      </w:r>
    </w:p>
    <w:p w:rsidR="006840CE" w:rsidRPr="00F0670F" w:rsidRDefault="006840CE" w:rsidP="00F0670F">
      <w:pPr>
        <w:spacing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0670F">
        <w:rPr>
          <w:rFonts w:ascii="Times New Roman" w:hAnsi="Times New Roman"/>
          <w:b/>
          <w:bCs/>
          <w:color w:val="000000"/>
          <w:sz w:val="28"/>
          <w:szCs w:val="28"/>
        </w:rPr>
        <w:t>Использование средств резервного фонда</w:t>
      </w:r>
    </w:p>
    <w:p w:rsidR="006840CE" w:rsidRPr="00F0670F" w:rsidRDefault="006840CE" w:rsidP="00F0670F">
      <w:pPr>
        <w:spacing w:line="240" w:lineRule="auto"/>
        <w:jc w:val="both"/>
        <w:rPr>
          <w:b/>
          <w:bCs/>
          <w:color w:val="000000"/>
          <w:sz w:val="28"/>
          <w:szCs w:val="28"/>
        </w:rPr>
      </w:pPr>
      <w:r w:rsidRPr="00F0670F">
        <w:rPr>
          <w:rFonts w:ascii="Times New Roman" w:hAnsi="Times New Roman"/>
          <w:color w:val="000000"/>
          <w:sz w:val="28"/>
          <w:szCs w:val="28"/>
        </w:rPr>
        <w:t xml:space="preserve">       Размер резервного фонда, предназначенный на предупреждение и ликвидацию чрезвычайных ситуаций и последствий стихийных бедствий, был утверждён Решением о бюджете  в сумме 80 тыс. рублей. Все средства резервного фонда в 2014 году были направлены на аварийные работы в котельной детского сада «Родничок» в п.Тужа</w:t>
      </w:r>
      <w:r w:rsidRPr="00F0670F">
        <w:rPr>
          <w:color w:val="000000"/>
          <w:sz w:val="28"/>
          <w:szCs w:val="28"/>
        </w:rPr>
        <w:t>.</w:t>
      </w:r>
    </w:p>
    <w:p w:rsidR="00FF6EFA" w:rsidRDefault="00FF6EFA" w:rsidP="00FF6EFA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Отдел жизнеобеспечения населения</w:t>
      </w:r>
      <w:r>
        <w:rPr>
          <w:rFonts w:ascii="Times New Roman" w:hAnsi="Times New Roman"/>
          <w:sz w:val="28"/>
          <w:szCs w:val="28"/>
        </w:rPr>
        <w:t xml:space="preserve"> ведет вопросы жилищного и промышленного строительства, дорожного хозяйства, транспортного обслуживания, связи, коммунального комплекса, экологии, электро- и газоснабжения, энергосбережения. В составе отдела 4 специалиста.</w:t>
      </w:r>
    </w:p>
    <w:p w:rsidR="00FF6EFA" w:rsidRDefault="00FF6EFA" w:rsidP="00FF6EFA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2014 году было выдано 33 разрешения на строительство и реконструкцию жилья и производственных зданий. Введено в эксплуатацию 1020 кв.м жилья. В среднем на одного жителя Тужинского района приходится 27,9 кв. метров. </w:t>
      </w:r>
    </w:p>
    <w:p w:rsidR="00FF6EFA" w:rsidRDefault="00FF6EFA" w:rsidP="00FF6EFA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Завершена реконструкция детского сада «Родничок» на 25 мест, общая стоимость объекта составила 7 761,2 тыс. рублей. Много времени и усилий затрачено на аварийно-восстановительные работы после взрыва отопительного котла, в результате чего произошло полное разрушение детского сада 27 сентября. Был организован разбор завалов, подготовка площадки под строительство, подготовка проектно-сметной документации, поиск подрядчика, подготовка пакета документов для получения финансовой помощи из резервного фонда Правительства области. Было обеспечено теплоснабжение зданий детсада по временной схеме с помощью </w:t>
      </w:r>
      <w:r>
        <w:rPr>
          <w:rFonts w:ascii="Times New Roman" w:hAnsi="Times New Roman"/>
          <w:sz w:val="28"/>
          <w:szCs w:val="28"/>
        </w:rPr>
        <w:lastRenderedPageBreak/>
        <w:t>электрокотлов, проведено расследование причин аварии, проведены организационно-штатные мероприятия (увольнение операторов котельной, заведующей детского сада, временное размещение части детей в другом детсаде), а также приняты меры по предупреждению подобных аварий на других котельных района: повторное обследование всех котельных, повторный инструктаж операторов, совещание с руководителями теплоснабжающих организаций и др. Благодаря слаженной работе всех задействованных руководителей и специалистов, а также оперативной помощи департамента ЖКХ области, удалось запустить новую котельную на одиннадцатый день после аварии. Всего на восстановление котельной вместе с монтажом новой дымовой трубы израсходовано 1 829 119 рублей, в том числе – 182 919 рублей из резервного фонда администрации района.</w:t>
      </w:r>
    </w:p>
    <w:p w:rsidR="00FF6EFA" w:rsidRDefault="00FF6EFA" w:rsidP="00FF6EFA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Всего на территории Тужинского района в муниципальной собственности имеется 23 котельные, из них 6 принадлежат МУП «Коммунальщик», протяженность тепловых сетей составляет 6 км (из них – 3,2 МУП), протяженность водопроводных сетей – 105 км (42,2 – МУП), канализационных сетей – 5,3 км (собственность МУП), 32 водозабора. Это немаленькое хозяйство требует постоянного внимания и ремонтов, то есть материальных и финансовых затрат. В 2014 году специалисты отдела занимались организацией и обеспечением работ по замене теплотрассы от котельной №2 до многоквартирного дома по улице Орджоникидзе, 7 (182 метра), по замене участка водопровода по улице Кирова (300 метров), по замене теплоизоляции на теплотрассах в п.Тужа(60 м.) и в с.Ныр(20 м.). В целях экономии бюджетных средств была ликвидирована котельная дома культуры в с.Пачи. Теплоснабжение объекта обеспечено от котельной детсада. Для этого была построена теплотрасса протяженностью 120 метров, сметной стоимостью 243 тыс. рублей. Уже в конце года удалось в рассрочку смонтировать новый высокопроизводительный котел в котельной села Ныр, что позволило спокойно завершить отопительный сезон, несмотря на то, что второй котел в ходе эксплуатации вышел из строя. Здание этой котельной было под угрозой обрушения и летом тоже было отремонтировано. (Восстановлены стены, кровля на сумму 300 тыс. рублей). </w:t>
      </w:r>
    </w:p>
    <w:p w:rsidR="00FF6EFA" w:rsidRDefault="00FF6EFA" w:rsidP="00FF6EFA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Помимо этого специалистам отдела пришлось заниматься:</w:t>
      </w:r>
    </w:p>
    <w:p w:rsidR="00FF6EFA" w:rsidRDefault="00FF6EFA" w:rsidP="00FF6EFA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дополнительными работами по реконструкции д/с «Родничок» (5 смет на сумму 697,3 тыс руб),</w:t>
      </w:r>
    </w:p>
    <w:p w:rsidR="00FF6EFA" w:rsidRDefault="00FF6EFA" w:rsidP="00FF6EFA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капремонтом санузлов в ДДТ, заменой оконных блоков в Ныровской и Тужинской школах, </w:t>
      </w:r>
    </w:p>
    <w:p w:rsidR="00FF6EFA" w:rsidRDefault="00FF6EFA" w:rsidP="00FF6EFA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заменой внутреннего водопровода в здании начальной школы п. Тужа,</w:t>
      </w:r>
    </w:p>
    <w:p w:rsidR="00FF6EFA" w:rsidRDefault="00FF6EFA" w:rsidP="00FF6EFA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заменой электрооборудования в Тужинском краеведческом музее,</w:t>
      </w:r>
    </w:p>
    <w:p w:rsidR="00FF6EFA" w:rsidRDefault="00FF6EFA" w:rsidP="00FF6EFA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сметами на выполнение работ по программе поддержки местных инициатив,</w:t>
      </w:r>
    </w:p>
    <w:p w:rsidR="00FF6EFA" w:rsidRDefault="00FF6EFA" w:rsidP="00FF6EFA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контролем качества работ на строительстве дома по программе переселения граждан из ветхого и аварийного жилья по ул. Орджоникидзе в п. Тужа,</w:t>
      </w:r>
    </w:p>
    <w:p w:rsidR="00FF6EFA" w:rsidRDefault="00FF6EFA" w:rsidP="00FF6EFA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строительством двух четырехквартирных домов по ул. Энтузиастов.</w:t>
      </w:r>
    </w:p>
    <w:p w:rsidR="00FF6EFA" w:rsidRDefault="00FF6EFA" w:rsidP="00FF6EFA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Осенью 2014 года завершено строительство семейной животноводческой фермы на 100 голов КРС в д. Покста общей площадью 1076,6 кв. метров. Стоимость объекта составляет 11 111,85 тыс рублей.</w:t>
      </w:r>
    </w:p>
    <w:p w:rsidR="00FF6EFA" w:rsidRDefault="00FF6EFA" w:rsidP="00FF6EFA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подготовке  и проверке котельных к отопительному сезону была проведена инвентаризация запасов дров, проанализирован расход топлива, был составлен новый топливный баланс для бюджетных учреждений района. Удалось достичь взаимопонимания с поставщиками дров в вопросах ценообразования и реструктуризации задолженности муниципалитетов за поставленное топливо. При цене за кубометр дров в 410 рублей и годовой потребности  в дровах 5200 кубометров экономия бюджетных средств составила не менее 1 млн руб.</w:t>
      </w:r>
    </w:p>
    <w:p w:rsidR="00FF6EFA" w:rsidRDefault="00FF6EFA" w:rsidP="00FF6EFA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района внимательно отслеживает итоги хозяйственной деятельности МУП «Тужинское АТП» и вместе с руководством предприятия ищет пути выживания в непростой ситуации недобросовестной конкуренции со стороны частных перевозчиков. К сожалению, все наши обращения в надзорные и правоохранительные органы с просьбами положить конец этому безобразию, не дают результата. На 8,2% снизился пассажирооборот к уровню 2013 года. Автобусы АТП перевезли на 3833 пассажира меньше, чем в 2013году (на 9%), причем, это - в основном пассажиры междугородных маршрутов, самых доходных. В результате эти маршруты принесли предприятию убытки в сумме 1 830,0 тыс рублей.</w:t>
      </w:r>
    </w:p>
    <w:p w:rsidR="00FF6EFA" w:rsidRDefault="00FF6EFA" w:rsidP="00FF6EFA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этих условиях предприятие вынуждено экономить на дровах, электроэнергии, запчастях, материалах, услугах связи и т.д. Но цены на топливо выросли за год на 8,9% по бензину и на 6,9% по дизтопливу, растут тарифы естественных монополий и цены на материалы. Руководство предприятия ищет источники дополнительных доходов от использования находящегося в его ведении имущества, пытается заработать на организации </w:t>
      </w:r>
      <w:r>
        <w:rPr>
          <w:rFonts w:ascii="Times New Roman" w:hAnsi="Times New Roman"/>
          <w:sz w:val="28"/>
          <w:szCs w:val="28"/>
        </w:rPr>
        <w:lastRenderedPageBreak/>
        <w:t>пассажирских перевозок в Арбажском районе, но по итогам 2014 года показатели прибыли и рентабельности имеют отрицательную динамику, убыток от деятельности предприятия составил 219,0 т.р. Нам необходимо сохранить предприятие, а для этого оно должно работать с прибылью.</w:t>
      </w:r>
    </w:p>
    <w:p w:rsidR="00FF6EFA" w:rsidRDefault="00FF6EFA" w:rsidP="00FF6EFA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Уважаемые депутаты! Не так давно вы заслушивали отчет о реализации программы «Развитие транспортной инфраструктуры», поэтому я не буду останавливаться на этой теме. Только напомню, что в 2014 на содержание автомобильных межпоселенческих дорог было израсходовано1 0174,528 тыс руб, что обеспечило достойный уровень содержания дорог. на ремонт двух участков автодороги Евсино- Греково-Пачи общей протяженностью 542,5 метров потрачено 1 455,23 тыс. руб.</w:t>
      </w:r>
    </w:p>
    <w:p w:rsidR="00A768CF" w:rsidRDefault="00A768CF" w:rsidP="00F0670F">
      <w:pPr>
        <w:spacing w:line="24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67766D" w:rsidRPr="00F0670F" w:rsidRDefault="0067766D" w:rsidP="00F0670F">
      <w:pPr>
        <w:spacing w:line="24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F0670F">
        <w:rPr>
          <w:rFonts w:ascii="Times New Roman" w:hAnsi="Times New Roman"/>
          <w:b/>
          <w:color w:val="000000"/>
          <w:sz w:val="28"/>
          <w:szCs w:val="28"/>
          <w:u w:val="single"/>
        </w:rPr>
        <w:t>СЕЛЬСКОЕ ХОЗЯЙСТВО</w:t>
      </w:r>
    </w:p>
    <w:p w:rsidR="0067766D" w:rsidRPr="00F0670F" w:rsidRDefault="0067766D" w:rsidP="00F0670F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0670F">
        <w:rPr>
          <w:rFonts w:ascii="Times New Roman" w:hAnsi="Times New Roman"/>
          <w:color w:val="000000"/>
          <w:sz w:val="28"/>
          <w:szCs w:val="28"/>
        </w:rPr>
        <w:t xml:space="preserve">На территории Тужинского района  производством сельскохозяйственной продукции занимаются 5 сельхозпредприятий и 6 крестьянских (фермерских) хозяйств. Пашня в обработке  занимает 19 000 гектаров. За  последние три года введено в оборот 3000 га пашни. </w:t>
      </w:r>
    </w:p>
    <w:p w:rsidR="0067766D" w:rsidRPr="00F0670F" w:rsidRDefault="0067766D" w:rsidP="00F0670F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0670F">
        <w:rPr>
          <w:rFonts w:ascii="Times New Roman" w:hAnsi="Times New Roman"/>
          <w:color w:val="000000"/>
          <w:sz w:val="28"/>
          <w:szCs w:val="28"/>
        </w:rPr>
        <w:t xml:space="preserve">Под посевами занято  17800 га, из них 7200 га под зерновыми и зернобобовыми культурами. Посевная площадь увеличилась к уровню прошлого года на 1400 га.                             </w:t>
      </w:r>
    </w:p>
    <w:p w:rsidR="0067766D" w:rsidRPr="00F0670F" w:rsidRDefault="0067766D" w:rsidP="00F0670F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0670F">
        <w:rPr>
          <w:rFonts w:ascii="Times New Roman" w:hAnsi="Times New Roman"/>
          <w:color w:val="000000"/>
          <w:sz w:val="28"/>
          <w:szCs w:val="28"/>
        </w:rPr>
        <w:t>Намолочено 11774 тонны зерна в бункерном весе, что 4000 тонн больше прошлого года. Урожайность зерновых и зернобобовых культур в целом по району составила 17,7 цн/га, плюс 4,7 цн/га к уровню 2013 года. Самая высокая урожайность зерновых в крестьянском (фермерском) хозяйстве Кислицына Олега Васильевича - 25 цн/га. Закончены полевые работы, заложены основы урожая будущего года. План по засыпке семян переходящего фонда озимой ржи и яровых зерновых культур  выполнен  на 100 %, все кондиционные классные семена. В 2014 году семена яровых зерновых и зернобобовых культур переходящего фонда озимой ржи по району засыпаны в полной потребности и все они  кондиционные, в том числе семян элиты, с 1по 4 репродукцию засыпано 86 %.Семена многолетних трав также засыпаны в полном объеме. Посеяно озимой ржи 1529 га. Вспахана зябь на площади 4310га, 140 % к 2013 году. Заготовлено грубых и сочных кормов 22,5 ц.к.ед. на условную голову скота.</w:t>
      </w:r>
    </w:p>
    <w:p w:rsidR="0067766D" w:rsidRPr="00F0670F" w:rsidRDefault="0067766D" w:rsidP="00F0670F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0670F">
        <w:rPr>
          <w:rFonts w:ascii="Times New Roman" w:hAnsi="Times New Roman"/>
          <w:color w:val="000000"/>
          <w:sz w:val="28"/>
          <w:szCs w:val="28"/>
        </w:rPr>
        <w:t xml:space="preserve">Основное направление деятельности сельхозпредприятий района - молочное скотоводство. По итогам   2014  года  поголовье крупного рогатого скота в хозяйствах всех категорий составило 2290 голов, в том числе в сельхозпредприятиях 1900 голов или 77 % к уровню прошлого года, в том числе коров  907 голов. Произведено  во всех категориях хозяйств  4035 тонн </w:t>
      </w:r>
      <w:r w:rsidRPr="00F0670F">
        <w:rPr>
          <w:rFonts w:ascii="Times New Roman" w:hAnsi="Times New Roman"/>
          <w:color w:val="000000"/>
          <w:sz w:val="28"/>
          <w:szCs w:val="28"/>
        </w:rPr>
        <w:lastRenderedPageBreak/>
        <w:t xml:space="preserve">молока, 93% к уровню прошлого года, в сельхозпредприятиях 3066  тонн, 95 % к уровню прошлого года. Средний надой молока от одной коровы за составил 3602 кг, 110 % к уровню прошлого года тонн, что составляет 114 % к 2013 году. За 2013 год и текущий год  СПК колхоз  «Новый» приобрели  136 голов  нетелей в племенных хозяйствах   и 16 голов в товарных хозяйствах Кировской области. </w:t>
      </w:r>
    </w:p>
    <w:p w:rsidR="0067766D" w:rsidRPr="00F0670F" w:rsidRDefault="0067766D" w:rsidP="00F0670F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0670F">
        <w:rPr>
          <w:rFonts w:ascii="Times New Roman" w:hAnsi="Times New Roman"/>
          <w:color w:val="000000"/>
          <w:sz w:val="28"/>
          <w:szCs w:val="28"/>
        </w:rPr>
        <w:t xml:space="preserve">За 12 месяцев реализовано на убой мяса во всех категориях хозяйств 853 тонны к уровню прошлого года, 106 % к уровню прошлого года. </w:t>
      </w:r>
    </w:p>
    <w:p w:rsidR="0067766D" w:rsidRPr="00F0670F" w:rsidRDefault="0067766D" w:rsidP="00F0670F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0670F">
        <w:rPr>
          <w:rFonts w:ascii="Times New Roman" w:hAnsi="Times New Roman"/>
          <w:color w:val="000000"/>
          <w:sz w:val="28"/>
          <w:szCs w:val="28"/>
        </w:rPr>
        <w:t xml:space="preserve">Причины  снижения  объемов продукции животноводства – это нехватка кадров и борьба с лейкозом. </w:t>
      </w:r>
    </w:p>
    <w:p w:rsidR="0067766D" w:rsidRPr="00F0670F" w:rsidRDefault="0067766D" w:rsidP="00F0670F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0670F">
        <w:rPr>
          <w:rFonts w:ascii="Times New Roman" w:hAnsi="Times New Roman"/>
          <w:color w:val="000000"/>
          <w:sz w:val="28"/>
          <w:szCs w:val="28"/>
        </w:rPr>
        <w:t>Из фермерских хозяйств животноводческую продукцию производит  КФХ «Парус» и  КФХ Клепцова В.А. В 2013 году  Клепцов В.А. участвовал в областном конкурсе по созданию  семейных животноводческих ферм, выиграл грант 9,6 млн.рублей. В конце июля ферма на 100 голов коров введена в эксплуатацию, объем инвестиций составил 20 млн.рублей. Завезено 100 нетелей с племзавода «Красный Октябрь» Куменского района, уже получен приплод 99  голов.  Заготовлены корма в полном объеме. Создано 11новых рабочих мест. Проектная мощность МТФ 650 тонн молока в год. Начато строительство телятника для молодняка крупного рогатого скота на 200 голов. Поголовье скота  на 1.04.2015 г. 194 головы, в том числе 99 коров.</w:t>
      </w:r>
    </w:p>
    <w:p w:rsidR="0067766D" w:rsidRPr="00F0670F" w:rsidRDefault="0067766D" w:rsidP="00F0670F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0670F">
        <w:rPr>
          <w:rFonts w:ascii="Times New Roman" w:hAnsi="Times New Roman"/>
          <w:color w:val="000000"/>
          <w:sz w:val="28"/>
          <w:szCs w:val="28"/>
        </w:rPr>
        <w:t>Также осуществляются инвестиционные проекты в СПК «Новый»: реконструируется свинарник под телятник на 200 голов беспривязного содержания, строится цех сухостоя к молочно-товарной ферме на 100 голов.</w:t>
      </w:r>
    </w:p>
    <w:p w:rsidR="0067766D" w:rsidRPr="00F0670F" w:rsidRDefault="0067766D" w:rsidP="00F0670F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0670F">
        <w:rPr>
          <w:rFonts w:ascii="Times New Roman" w:hAnsi="Times New Roman"/>
          <w:color w:val="000000"/>
          <w:sz w:val="28"/>
          <w:szCs w:val="28"/>
        </w:rPr>
        <w:t>Дефицит финансовых средств и отсутствие инвесторов  не позволили  начать  инвестиционные проекты в СПК колхозе «Русь» и  СХА колхозе «Грековский»» по реконструкции молочно-товарных  ферм. Но эти проекты нужно воплотить в жизнь, тем более что государством предусмотрена поддержка на строительство молочно-товарных ферм. В ООО «СХП «Колос» необходимо построить завод по сушке и подработке семян многолетних трав. За 2014 год  объем инвестиций сельского хозяйства в хозяйствах всех категорий составил  44 млн. рублей, 217 процентов к 2013 году.</w:t>
      </w:r>
    </w:p>
    <w:p w:rsidR="0067766D" w:rsidRPr="00F0670F" w:rsidRDefault="0067766D" w:rsidP="00F0670F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0670F">
        <w:rPr>
          <w:rFonts w:ascii="Times New Roman" w:hAnsi="Times New Roman"/>
          <w:color w:val="000000"/>
          <w:sz w:val="28"/>
          <w:szCs w:val="28"/>
        </w:rPr>
        <w:t>Получено выручки  за 2014 год  в сельхозпредприятиях и кфх 107 млн. рублей выручки, 106,2  % к уровню 2013 года.  прибыль  небольшая  5 млн. рублей, рентабельность составляет в сельхозпредприятиях 3 %.</w:t>
      </w:r>
    </w:p>
    <w:p w:rsidR="0067766D" w:rsidRPr="00F0670F" w:rsidRDefault="0067766D" w:rsidP="00F0670F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0670F">
        <w:rPr>
          <w:rFonts w:ascii="Times New Roman" w:hAnsi="Times New Roman"/>
          <w:color w:val="000000"/>
          <w:sz w:val="28"/>
          <w:szCs w:val="28"/>
        </w:rPr>
        <w:t>В Тужинском районе также осуществляю</w:t>
      </w:r>
      <w:r w:rsidR="00F0670F">
        <w:rPr>
          <w:rFonts w:ascii="Times New Roman" w:hAnsi="Times New Roman"/>
          <w:color w:val="000000"/>
          <w:sz w:val="28"/>
          <w:szCs w:val="28"/>
        </w:rPr>
        <w:t xml:space="preserve">т хозяйственную деятельность  3 </w:t>
      </w:r>
      <w:r w:rsidRPr="00F0670F">
        <w:rPr>
          <w:rFonts w:ascii="Times New Roman" w:hAnsi="Times New Roman"/>
          <w:color w:val="000000"/>
          <w:sz w:val="28"/>
          <w:szCs w:val="28"/>
        </w:rPr>
        <w:t xml:space="preserve">сельскохозяйственных потребительских кооператива; СПК «Агропромэнерго», СПССК «Успех», СПССК </w:t>
      </w:r>
    </w:p>
    <w:p w:rsidR="0067766D" w:rsidRPr="00F0670F" w:rsidRDefault="0067766D" w:rsidP="00F0670F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0670F">
        <w:rPr>
          <w:rFonts w:ascii="Times New Roman" w:hAnsi="Times New Roman"/>
          <w:color w:val="000000"/>
          <w:sz w:val="28"/>
          <w:szCs w:val="28"/>
        </w:rPr>
        <w:t xml:space="preserve">Отюги». Начато строительство одноквартирного жилого дома в Ныровском сельском поселении в рамках реализации ФЦП «Устойчивое развитие сельских территорий на 2014-2017 годы и на период до 2020 года. </w:t>
      </w:r>
      <w:r w:rsidRPr="00F0670F">
        <w:rPr>
          <w:rFonts w:ascii="Times New Roman" w:hAnsi="Times New Roman"/>
          <w:color w:val="000000"/>
          <w:sz w:val="28"/>
          <w:szCs w:val="28"/>
        </w:rPr>
        <w:lastRenderedPageBreak/>
        <w:t>Сумм социальной выплаты на строительство дома составила 7 86,8 тыс.рублей.</w:t>
      </w:r>
    </w:p>
    <w:p w:rsidR="0067766D" w:rsidRPr="00F0670F" w:rsidRDefault="0067766D" w:rsidP="00F0670F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0670F">
        <w:rPr>
          <w:rFonts w:ascii="Times New Roman" w:hAnsi="Times New Roman"/>
          <w:color w:val="000000"/>
          <w:sz w:val="28"/>
          <w:szCs w:val="28"/>
        </w:rPr>
        <w:t>За 1 квартал 2015 года валовой надой молока составил 6872 центнера, реализовано молока в физическом весе 6004 центнера. Товарность молока составила  87 %. Выращено  скота в живой массе  568 тонн, 109 % к уровню прошлого года Реализовано на убой скота в сельхозпредприятиях 448 центнеров. Поголовье крупного рогатого  скота в сельхозпредприятиях и КФХ составляет на 01.04.2015 года  2046 голов, 85 % к уровню прошлого года, коров 779 голов,  88 % к уровню прошлого года. Получено приплода 203 головы, 111% к 2013 году. Также идет подготовка к проведению весенне-полевых работ. Приобретено 134 тонны семян элиты зерновых и зернобобовых культур, 66 % от потребности, 4 тонны семян элиты многолетних трав. Минеральные удобрения также закуплены в количестве  180 тонн.</w:t>
      </w:r>
    </w:p>
    <w:p w:rsidR="00C17397" w:rsidRPr="00F0670F" w:rsidRDefault="00C17397" w:rsidP="00F0670F">
      <w:pPr>
        <w:spacing w:line="240" w:lineRule="auto"/>
        <w:ind w:firstLine="708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F0670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Основные проблемы  сельхозпредприятий:</w:t>
      </w:r>
    </w:p>
    <w:p w:rsidR="00C17397" w:rsidRPr="00F0670F" w:rsidRDefault="00C17397" w:rsidP="00F0670F">
      <w:pPr>
        <w:spacing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067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не применяются органические удобрения -  залог высоких урожаев, недостаточно вносятся минеральные удобрения (совсем не вносят СПК «Русь» и СХА «Грековский»).</w:t>
      </w:r>
    </w:p>
    <w:p w:rsidR="00C17397" w:rsidRPr="00F0670F" w:rsidRDefault="00C17397" w:rsidP="00F0670F">
      <w:pPr>
        <w:spacing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067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2.не проводится известкование и фосфоритование почв.</w:t>
      </w:r>
    </w:p>
    <w:p w:rsidR="00C17397" w:rsidRPr="00F0670F" w:rsidRDefault="00C17397" w:rsidP="00F0670F">
      <w:pPr>
        <w:spacing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067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3.моральный и физический износ техники приводит к нарушению технологий производства продукции (особенно при заготовке кормов).Приобретенный объем техники не удовлетворяет потребности сельхозпредприятий в новой современной высокотехнологичной  технике и оборудовании. Нужна полная замена машинно-тракторного парка сельхозпредприятий.</w:t>
      </w:r>
    </w:p>
    <w:p w:rsidR="00C17397" w:rsidRPr="00F0670F" w:rsidRDefault="00C17397" w:rsidP="00F0670F">
      <w:pPr>
        <w:spacing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067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4.молочно-товарные фермы, построенные в начале 80-х годов прошлого века, подлежат капитальному ремонту и обновлению внутрифермского оборудования.</w:t>
      </w:r>
    </w:p>
    <w:p w:rsidR="00C17397" w:rsidRPr="00F0670F" w:rsidRDefault="00C17397" w:rsidP="00F0670F">
      <w:pPr>
        <w:spacing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067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5.сокращение поголовья крупного рогатого скота в следствии проводимых мероприятий по борьбе с лейкозом, которые нужно было начать проводить десятилетие назад.</w:t>
      </w:r>
    </w:p>
    <w:p w:rsidR="00C17397" w:rsidRPr="00F0670F" w:rsidRDefault="00C17397" w:rsidP="00F0670F">
      <w:pPr>
        <w:spacing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067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6.острая нехватка квалифицированных специалистов и рабочих массо</w:t>
      </w:r>
      <w:r w:rsidR="00F067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вых профессий ( трактористов-маш</w:t>
      </w:r>
      <w:r w:rsidRPr="00F067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инистов, доярок, токарей, слесарей, сварщиков  кузнецов и т.д.)</w:t>
      </w:r>
    </w:p>
    <w:p w:rsidR="00C17397" w:rsidRPr="00F0670F" w:rsidRDefault="00C17397" w:rsidP="00F0670F">
      <w:pPr>
        <w:spacing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067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7.предпенсионный и пенсионный возраст работников сельхозпредприятий, до 30 лет в сельхозпредприятиях работает 11 человек, молодежь не остается работать на селе из-за низкой заработной платы и тяжелых условий  труда.</w:t>
      </w:r>
    </w:p>
    <w:p w:rsidR="00C17397" w:rsidRPr="00F0670F" w:rsidRDefault="00C17397" w:rsidP="00F0670F">
      <w:pPr>
        <w:spacing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067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8.диспаритет цен, низкие закупочные цены на сельхозпродукцию.</w:t>
      </w:r>
    </w:p>
    <w:p w:rsidR="00C17397" w:rsidRPr="00F0670F" w:rsidRDefault="00C17397" w:rsidP="00F0670F">
      <w:pPr>
        <w:spacing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067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9.сокращение социальной инфраструктуры в сельской местности.</w:t>
      </w:r>
    </w:p>
    <w:p w:rsidR="00C17397" w:rsidRPr="00F0670F" w:rsidRDefault="00C17397" w:rsidP="00F0670F">
      <w:pPr>
        <w:spacing w:line="240" w:lineRule="auto"/>
        <w:ind w:firstLine="708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F0670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Положительные  моменты деятельности сельхозпредприятий:</w:t>
      </w:r>
    </w:p>
    <w:p w:rsidR="00C17397" w:rsidRPr="00F0670F" w:rsidRDefault="00C17397" w:rsidP="00F0670F">
      <w:pPr>
        <w:spacing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067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Все включены в реестр получателей субсидий из областного и федерального бюджета.</w:t>
      </w:r>
    </w:p>
    <w:p w:rsidR="00C17397" w:rsidRPr="00F0670F" w:rsidRDefault="00C17397" w:rsidP="00F0670F">
      <w:pPr>
        <w:spacing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067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Приобретают элитные семена зерновых и зернобобовых культур и многолетних трав, проводят сортосмену и сортообновление сельхозкультур.</w:t>
      </w:r>
    </w:p>
    <w:p w:rsidR="00C17397" w:rsidRPr="00F0670F" w:rsidRDefault="00C17397" w:rsidP="00F0670F">
      <w:pPr>
        <w:spacing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067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3.Обновляют комбайновый парк, трактора, немного прицепной техники.</w:t>
      </w:r>
    </w:p>
    <w:p w:rsidR="00C17397" w:rsidRPr="00F0670F" w:rsidRDefault="00C17397" w:rsidP="00F0670F">
      <w:pPr>
        <w:spacing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067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4.Лидером в производстве сельхозпродукции является СПК колхоз «Новый», избавился от лейкоза. Идет реконструкция свинарника под телятник на 200 голов беспривязного содержания.</w:t>
      </w:r>
    </w:p>
    <w:p w:rsidR="00C17397" w:rsidRPr="00F0670F" w:rsidRDefault="00C17397" w:rsidP="00F0670F">
      <w:pPr>
        <w:spacing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067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5.Стабильно работают 6 КФХ, занимают активную жизненную позицию, вносят свой вклад в развитие сельскохозяйственной отрасли района. Общая посевная площадь в 2014 году  у фермеров составила 3463 га. В 2015 году планируют расширение посевных площадей. Также все КФХ включены в реестр получателей субсидий.</w:t>
      </w:r>
    </w:p>
    <w:p w:rsidR="00C17397" w:rsidRPr="00F0670F" w:rsidRDefault="00C17397" w:rsidP="00F0670F">
      <w:pPr>
        <w:spacing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067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6.Два фермера участвовали в конкурсе на получение гранта на строительство семейной животноводческой фермы, в 2013 году ИП Глава КФХ Клепцов В.А. получил грант 9,6 млн.рублей, построил ферму на 100 голов  коров, завез племенной скот. Сейчас поголовье скота около 200 голов. Строится телятник. Это плюс 2 тонны молока в день в районе.</w:t>
      </w:r>
    </w:p>
    <w:p w:rsidR="00C17397" w:rsidRDefault="00C17397" w:rsidP="00F0670F">
      <w:pPr>
        <w:spacing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067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7. СПК Колхоз «Новый» и ООО СХП «Колос» получили статус семеноводческих хозяйств.</w:t>
      </w:r>
    </w:p>
    <w:p w:rsidR="00A768CF" w:rsidRDefault="00A768CF" w:rsidP="00F0670F">
      <w:pPr>
        <w:spacing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768CF" w:rsidRDefault="00A768CF" w:rsidP="00F0670F">
      <w:pPr>
        <w:spacing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768CF" w:rsidRDefault="00A768CF" w:rsidP="00F0670F">
      <w:pPr>
        <w:spacing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768CF" w:rsidRDefault="00A768CF" w:rsidP="00F0670F">
      <w:pPr>
        <w:spacing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768CF" w:rsidRDefault="00A768CF" w:rsidP="00F0670F">
      <w:pPr>
        <w:spacing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768CF" w:rsidRDefault="00A768CF" w:rsidP="00F0670F">
      <w:pPr>
        <w:spacing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768CF" w:rsidRDefault="00A768CF" w:rsidP="00F0670F">
      <w:pPr>
        <w:spacing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768CF" w:rsidRDefault="00A768CF" w:rsidP="00F0670F">
      <w:pPr>
        <w:spacing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768CF" w:rsidRDefault="00A768CF" w:rsidP="00F0670F">
      <w:pPr>
        <w:spacing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768CF" w:rsidRDefault="00A768CF" w:rsidP="00F0670F">
      <w:pPr>
        <w:spacing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768CF" w:rsidRDefault="00A768CF" w:rsidP="00F0670F">
      <w:pPr>
        <w:spacing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768CF" w:rsidRPr="00926D22" w:rsidRDefault="00A768CF" w:rsidP="00A768CF">
      <w:pPr>
        <w:shd w:val="clear" w:color="auto" w:fill="FFFFFF"/>
        <w:spacing w:after="0" w:line="240" w:lineRule="auto"/>
        <w:ind w:right="442"/>
        <w:rPr>
          <w:sz w:val="28"/>
          <w:szCs w:val="28"/>
        </w:rPr>
      </w:pPr>
      <w:r w:rsidRPr="00926D22">
        <w:rPr>
          <w:b/>
          <w:bCs/>
          <w:color w:val="000000"/>
          <w:spacing w:val="1"/>
          <w:sz w:val="28"/>
          <w:szCs w:val="28"/>
        </w:rPr>
        <w:lastRenderedPageBreak/>
        <w:t>Основные производственно - экономические показатели                                                          сельхозпредприятий Тужинского района Кировской области</w:t>
      </w:r>
    </w:p>
    <w:p w:rsidR="00A768CF" w:rsidRDefault="00A768CF" w:rsidP="00A768CF">
      <w:pPr>
        <w:spacing w:after="0" w:line="240" w:lineRule="auto"/>
        <w:rPr>
          <w:sz w:val="2"/>
          <w:szCs w:val="2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/>
      </w:tblPr>
      <w:tblGrid>
        <w:gridCol w:w="3901"/>
        <w:gridCol w:w="1204"/>
        <w:gridCol w:w="1095"/>
        <w:gridCol w:w="1096"/>
        <w:gridCol w:w="1096"/>
        <w:gridCol w:w="1187"/>
      </w:tblGrid>
      <w:tr w:rsidR="00A768CF" w:rsidRPr="00A768CF" w:rsidTr="00A768CF">
        <w:tblPrEx>
          <w:tblCellMar>
            <w:top w:w="0" w:type="dxa"/>
            <w:bottom w:w="0" w:type="dxa"/>
          </w:tblCellMar>
        </w:tblPrEx>
        <w:trPr>
          <w:trHeight w:hRule="exact" w:val="1008"/>
        </w:trPr>
        <w:tc>
          <w:tcPr>
            <w:tcW w:w="20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ind w:left="331"/>
              <w:rPr>
                <w:rFonts w:ascii="Times New Roman" w:hAnsi="Times New Roman"/>
                <w:b/>
                <w:sz w:val="24"/>
                <w:szCs w:val="24"/>
              </w:rPr>
            </w:pPr>
            <w:r w:rsidRPr="00A768CF"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spacing w:line="245" w:lineRule="exact"/>
              <w:ind w:left="115" w:right="-454"/>
              <w:rPr>
                <w:rFonts w:ascii="Times New Roman" w:hAnsi="Times New Roman"/>
                <w:b/>
                <w:sz w:val="24"/>
                <w:szCs w:val="24"/>
              </w:rPr>
            </w:pPr>
            <w:r w:rsidRPr="00A768CF">
              <w:rPr>
                <w:rFonts w:ascii="Times New Roman" w:hAnsi="Times New Roman"/>
                <w:b/>
                <w:color w:val="000000"/>
                <w:spacing w:val="-5"/>
                <w:sz w:val="24"/>
                <w:szCs w:val="24"/>
              </w:rPr>
              <w:t xml:space="preserve">Ед. </w:t>
            </w:r>
            <w:r w:rsidRPr="00A768CF">
              <w:rPr>
                <w:rFonts w:ascii="Times New Roman" w:hAnsi="Times New Roman"/>
                <w:b/>
                <w:bCs/>
                <w:color w:val="000000"/>
                <w:spacing w:val="-8"/>
                <w:sz w:val="24"/>
                <w:szCs w:val="24"/>
              </w:rPr>
              <w:t>изм.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CF">
              <w:rPr>
                <w:rFonts w:ascii="Times New Roman" w:hAnsi="Times New Roman"/>
                <w:b/>
                <w:sz w:val="24"/>
                <w:szCs w:val="24"/>
              </w:rPr>
              <w:t>2012 год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CF">
              <w:rPr>
                <w:rFonts w:ascii="Times New Roman" w:hAnsi="Times New Roman"/>
                <w:b/>
                <w:sz w:val="24"/>
                <w:szCs w:val="24"/>
              </w:rPr>
              <w:t>2013 год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CF">
              <w:rPr>
                <w:rFonts w:ascii="Times New Roman" w:hAnsi="Times New Roman"/>
                <w:b/>
                <w:sz w:val="24"/>
                <w:szCs w:val="24"/>
              </w:rPr>
              <w:t>2014 год</w:t>
            </w:r>
          </w:p>
          <w:p w:rsidR="00A768CF" w:rsidRPr="00A768CF" w:rsidRDefault="00A768CF" w:rsidP="00CF5D5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spacing w:line="254" w:lineRule="exact"/>
              <w:ind w:left="146" w:right="144"/>
              <w:jc w:val="center"/>
              <w:rPr>
                <w:rFonts w:ascii="Times New Roman" w:hAnsi="Times New Roman"/>
                <w:b/>
                <w:bCs/>
                <w:color w:val="000000"/>
                <w:spacing w:val="10"/>
                <w:sz w:val="24"/>
                <w:szCs w:val="24"/>
              </w:rPr>
            </w:pPr>
            <w:r w:rsidRPr="00A768CF">
              <w:rPr>
                <w:rFonts w:ascii="Times New Roman" w:hAnsi="Times New Roman"/>
                <w:b/>
                <w:bCs/>
                <w:color w:val="000000"/>
                <w:spacing w:val="10"/>
                <w:sz w:val="24"/>
                <w:szCs w:val="24"/>
              </w:rPr>
              <w:t>2014 год</w:t>
            </w:r>
          </w:p>
          <w:p w:rsidR="00A768CF" w:rsidRPr="00A768CF" w:rsidRDefault="00A768CF" w:rsidP="00CF5D57">
            <w:pPr>
              <w:shd w:val="clear" w:color="auto" w:fill="FFFFFF"/>
              <w:spacing w:line="254" w:lineRule="exact"/>
              <w:ind w:left="146" w:right="144"/>
              <w:jc w:val="center"/>
              <w:rPr>
                <w:rFonts w:ascii="Times New Roman" w:hAnsi="Times New Roman"/>
                <w:b/>
                <w:bCs/>
                <w:color w:val="000000"/>
                <w:spacing w:val="10"/>
                <w:sz w:val="24"/>
                <w:szCs w:val="24"/>
              </w:rPr>
            </w:pPr>
            <w:r w:rsidRPr="00A768CF">
              <w:rPr>
                <w:rFonts w:ascii="Times New Roman" w:hAnsi="Times New Roman"/>
                <w:b/>
                <w:bCs/>
                <w:color w:val="000000"/>
                <w:spacing w:val="10"/>
                <w:sz w:val="24"/>
                <w:szCs w:val="24"/>
              </w:rPr>
              <w:t xml:space="preserve">в% </w:t>
            </w:r>
          </w:p>
          <w:p w:rsidR="00A768CF" w:rsidRPr="00A768CF" w:rsidRDefault="00A768CF" w:rsidP="00CF5D57">
            <w:pPr>
              <w:shd w:val="clear" w:color="auto" w:fill="FFFFFF"/>
              <w:spacing w:line="254" w:lineRule="exact"/>
              <w:ind w:right="144"/>
              <w:rPr>
                <w:rFonts w:ascii="Times New Roman" w:hAnsi="Times New Roman"/>
                <w:b/>
                <w:bCs/>
                <w:color w:val="000000"/>
                <w:spacing w:val="10"/>
                <w:sz w:val="24"/>
                <w:szCs w:val="24"/>
              </w:rPr>
            </w:pPr>
            <w:r w:rsidRPr="00A768CF">
              <w:rPr>
                <w:rFonts w:ascii="Times New Roman" w:hAnsi="Times New Roman"/>
                <w:b/>
                <w:bCs/>
                <w:color w:val="000000"/>
                <w:spacing w:val="10"/>
                <w:sz w:val="24"/>
                <w:szCs w:val="24"/>
              </w:rPr>
              <w:t xml:space="preserve">к 2013  </w:t>
            </w:r>
          </w:p>
          <w:p w:rsidR="00A768CF" w:rsidRPr="00A768CF" w:rsidRDefault="00A768CF" w:rsidP="00CF5D57">
            <w:pPr>
              <w:shd w:val="clear" w:color="auto" w:fill="FFFFFF"/>
              <w:spacing w:line="254" w:lineRule="exact"/>
              <w:ind w:left="146" w:right="144"/>
              <w:jc w:val="center"/>
              <w:rPr>
                <w:rFonts w:ascii="Times New Roman" w:hAnsi="Times New Roman"/>
                <w:b/>
                <w:bCs/>
                <w:color w:val="000000"/>
                <w:spacing w:val="10"/>
                <w:sz w:val="24"/>
                <w:szCs w:val="24"/>
              </w:rPr>
            </w:pPr>
          </w:p>
          <w:p w:rsidR="00A768CF" w:rsidRPr="00A768CF" w:rsidRDefault="00A768CF" w:rsidP="00CF5D57">
            <w:pPr>
              <w:shd w:val="clear" w:color="auto" w:fill="FFFFFF"/>
              <w:spacing w:line="254" w:lineRule="exact"/>
              <w:ind w:left="146" w:right="144"/>
              <w:jc w:val="center"/>
              <w:rPr>
                <w:rFonts w:ascii="Times New Roman" w:hAnsi="Times New Roman"/>
                <w:b/>
                <w:bCs/>
                <w:color w:val="000000"/>
                <w:spacing w:val="10"/>
                <w:sz w:val="24"/>
                <w:szCs w:val="24"/>
              </w:rPr>
            </w:pPr>
          </w:p>
          <w:p w:rsidR="00A768CF" w:rsidRPr="00A768CF" w:rsidRDefault="00A768CF" w:rsidP="00CF5D57">
            <w:pPr>
              <w:shd w:val="clear" w:color="auto" w:fill="FFFFFF"/>
              <w:spacing w:line="254" w:lineRule="exact"/>
              <w:ind w:left="146" w:right="144"/>
              <w:jc w:val="center"/>
              <w:rPr>
                <w:rFonts w:ascii="Times New Roman" w:hAnsi="Times New Roman"/>
                <w:b/>
                <w:bCs/>
                <w:color w:val="000000"/>
                <w:spacing w:val="10"/>
                <w:sz w:val="24"/>
                <w:szCs w:val="24"/>
              </w:rPr>
            </w:pPr>
          </w:p>
          <w:p w:rsidR="00A768CF" w:rsidRPr="00A768CF" w:rsidRDefault="00A768CF" w:rsidP="00CF5D57">
            <w:pPr>
              <w:shd w:val="clear" w:color="auto" w:fill="FFFFFF"/>
              <w:spacing w:line="254" w:lineRule="exact"/>
              <w:ind w:left="146" w:right="144"/>
              <w:jc w:val="center"/>
              <w:rPr>
                <w:rFonts w:ascii="Times New Roman" w:hAnsi="Times New Roman"/>
                <w:b/>
                <w:bCs/>
                <w:color w:val="000000"/>
                <w:spacing w:val="10"/>
                <w:sz w:val="24"/>
                <w:szCs w:val="24"/>
              </w:rPr>
            </w:pPr>
          </w:p>
          <w:p w:rsidR="00A768CF" w:rsidRPr="00A768CF" w:rsidRDefault="00A768CF" w:rsidP="00CF5D57">
            <w:pPr>
              <w:shd w:val="clear" w:color="auto" w:fill="FFFFFF"/>
              <w:spacing w:line="254" w:lineRule="exact"/>
              <w:ind w:left="146" w:right="14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CF">
              <w:rPr>
                <w:rFonts w:ascii="Times New Roman" w:hAnsi="Times New Roman"/>
                <w:b/>
                <w:bCs/>
                <w:color w:val="000000"/>
                <w:spacing w:val="10"/>
                <w:sz w:val="24"/>
                <w:szCs w:val="24"/>
              </w:rPr>
              <w:t xml:space="preserve">кк2008 </w:t>
            </w:r>
          </w:p>
        </w:tc>
      </w:tr>
      <w:tr w:rsidR="00A768CF" w:rsidRPr="00A768CF" w:rsidTr="00A768C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A768CF">
              <w:rPr>
                <w:rFonts w:ascii="Times New Roman" w:hAnsi="Times New Roman"/>
                <w:b/>
                <w:color w:val="000000"/>
                <w:spacing w:val="-3"/>
                <w:sz w:val="24"/>
                <w:szCs w:val="24"/>
              </w:rPr>
              <w:t>Наличие сельхозугодий на 01.01.</w:t>
            </w: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C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га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CF">
              <w:rPr>
                <w:rFonts w:ascii="Times New Roman" w:hAnsi="Times New Roman"/>
                <w:b/>
                <w:sz w:val="24"/>
                <w:szCs w:val="24"/>
              </w:rPr>
              <w:t>19598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CF">
              <w:rPr>
                <w:rFonts w:ascii="Times New Roman" w:hAnsi="Times New Roman"/>
                <w:b/>
                <w:sz w:val="24"/>
                <w:szCs w:val="24"/>
              </w:rPr>
              <w:t>20403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CF">
              <w:rPr>
                <w:rFonts w:ascii="Times New Roman" w:hAnsi="Times New Roman"/>
                <w:b/>
                <w:sz w:val="24"/>
                <w:szCs w:val="24"/>
              </w:rPr>
              <w:t>22521</w:t>
            </w:r>
          </w:p>
        </w:tc>
        <w:tc>
          <w:tcPr>
            <w:tcW w:w="5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CF">
              <w:rPr>
                <w:rFonts w:ascii="Times New Roman" w:hAnsi="Times New Roman"/>
                <w:b/>
                <w:sz w:val="24"/>
                <w:szCs w:val="24"/>
              </w:rPr>
              <w:t>110</w:t>
            </w:r>
          </w:p>
        </w:tc>
      </w:tr>
      <w:tr w:rsidR="00A768CF" w:rsidRPr="00A768CF" w:rsidTr="00A768CF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20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ind w:left="1147"/>
              <w:rPr>
                <w:rFonts w:ascii="Times New Roman" w:hAnsi="Times New Roman"/>
                <w:b/>
                <w:sz w:val="24"/>
                <w:szCs w:val="24"/>
              </w:rPr>
            </w:pPr>
            <w:r w:rsidRPr="00A768CF">
              <w:rPr>
                <w:rFonts w:ascii="Times New Roman" w:hAnsi="Times New Roman"/>
                <w:b/>
                <w:color w:val="000000"/>
                <w:spacing w:val="-3"/>
                <w:sz w:val="24"/>
                <w:szCs w:val="24"/>
              </w:rPr>
              <w:t>в.т.ч. пашни</w:t>
            </w: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C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га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CF">
              <w:rPr>
                <w:rFonts w:ascii="Times New Roman" w:hAnsi="Times New Roman"/>
                <w:b/>
                <w:sz w:val="24"/>
                <w:szCs w:val="24"/>
              </w:rPr>
              <w:t>17005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CF">
              <w:rPr>
                <w:rFonts w:ascii="Times New Roman" w:hAnsi="Times New Roman"/>
                <w:b/>
                <w:sz w:val="24"/>
                <w:szCs w:val="24"/>
              </w:rPr>
              <w:t>17256</w:t>
            </w:r>
          </w:p>
          <w:p w:rsidR="00A768CF" w:rsidRPr="00A768CF" w:rsidRDefault="00A768CF" w:rsidP="00CF5D57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CF">
              <w:rPr>
                <w:rFonts w:ascii="Times New Roman" w:hAnsi="Times New Roman"/>
                <w:b/>
                <w:sz w:val="24"/>
                <w:szCs w:val="24"/>
              </w:rPr>
              <w:t>20220</w:t>
            </w:r>
          </w:p>
          <w:p w:rsidR="00A768CF" w:rsidRPr="00A768CF" w:rsidRDefault="00A768CF" w:rsidP="00CF5D57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CF">
              <w:rPr>
                <w:rFonts w:ascii="Times New Roman" w:hAnsi="Times New Roman"/>
                <w:b/>
                <w:sz w:val="24"/>
                <w:szCs w:val="24"/>
              </w:rPr>
              <w:t>117</w:t>
            </w:r>
          </w:p>
        </w:tc>
      </w:tr>
      <w:tr w:rsidR="00A768CF" w:rsidRPr="00A768CF" w:rsidTr="00A768C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A768CF">
              <w:rPr>
                <w:rFonts w:ascii="Times New Roman" w:hAnsi="Times New Roman"/>
                <w:b/>
                <w:color w:val="000000"/>
                <w:spacing w:val="-3"/>
                <w:sz w:val="24"/>
                <w:szCs w:val="24"/>
              </w:rPr>
              <w:t>Посевная площадь -всего</w:t>
            </w: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C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га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CF">
              <w:rPr>
                <w:rFonts w:ascii="Times New Roman" w:hAnsi="Times New Roman"/>
                <w:b/>
                <w:sz w:val="24"/>
                <w:szCs w:val="24"/>
              </w:rPr>
              <w:t>12678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CF">
              <w:rPr>
                <w:rFonts w:ascii="Times New Roman" w:hAnsi="Times New Roman"/>
                <w:b/>
                <w:sz w:val="24"/>
                <w:szCs w:val="24"/>
              </w:rPr>
              <w:t>13337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CF">
              <w:rPr>
                <w:rFonts w:ascii="Times New Roman" w:hAnsi="Times New Roman"/>
                <w:b/>
                <w:sz w:val="24"/>
                <w:szCs w:val="24"/>
              </w:rPr>
              <w:t>12637</w:t>
            </w:r>
          </w:p>
        </w:tc>
        <w:tc>
          <w:tcPr>
            <w:tcW w:w="5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CF">
              <w:rPr>
                <w:rFonts w:ascii="Times New Roman" w:hAnsi="Times New Roman"/>
                <w:b/>
                <w:sz w:val="24"/>
                <w:szCs w:val="24"/>
              </w:rPr>
              <w:t>95</w:t>
            </w:r>
          </w:p>
        </w:tc>
      </w:tr>
      <w:tr w:rsidR="00A768CF" w:rsidRPr="00A768CF" w:rsidTr="00A768CF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20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ind w:left="624"/>
              <w:rPr>
                <w:rFonts w:ascii="Times New Roman" w:hAnsi="Times New Roman"/>
                <w:b/>
                <w:sz w:val="24"/>
                <w:szCs w:val="24"/>
              </w:rPr>
            </w:pPr>
            <w:r w:rsidRPr="00A768CF"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  <w:t>в т.ч. зерновых культур</w:t>
            </w: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C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га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CF">
              <w:rPr>
                <w:rFonts w:ascii="Times New Roman" w:hAnsi="Times New Roman"/>
                <w:b/>
                <w:sz w:val="24"/>
                <w:szCs w:val="24"/>
              </w:rPr>
              <w:t>5455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CF">
              <w:rPr>
                <w:rFonts w:ascii="Times New Roman" w:hAnsi="Times New Roman"/>
                <w:b/>
                <w:sz w:val="24"/>
                <w:szCs w:val="24"/>
              </w:rPr>
              <w:t>5462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CF">
              <w:rPr>
                <w:rFonts w:ascii="Times New Roman" w:hAnsi="Times New Roman"/>
                <w:b/>
                <w:sz w:val="24"/>
                <w:szCs w:val="24"/>
              </w:rPr>
              <w:t>5184</w:t>
            </w:r>
          </w:p>
        </w:tc>
        <w:tc>
          <w:tcPr>
            <w:tcW w:w="5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CF">
              <w:rPr>
                <w:rFonts w:ascii="Times New Roman" w:hAnsi="Times New Roman"/>
                <w:b/>
                <w:sz w:val="24"/>
                <w:szCs w:val="24"/>
              </w:rPr>
              <w:t>95</w:t>
            </w:r>
          </w:p>
        </w:tc>
      </w:tr>
      <w:tr w:rsidR="00A768CF" w:rsidRPr="00A768CF" w:rsidTr="00A768CF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20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ind w:left="1020"/>
              <w:rPr>
                <w:rFonts w:ascii="Times New Roman" w:hAnsi="Times New Roman"/>
                <w:b/>
                <w:sz w:val="24"/>
                <w:szCs w:val="24"/>
              </w:rPr>
            </w:pPr>
            <w:r w:rsidRPr="00A768CF">
              <w:rPr>
                <w:rFonts w:ascii="Times New Roman" w:hAnsi="Times New Roman"/>
                <w:b/>
                <w:sz w:val="24"/>
                <w:szCs w:val="24"/>
              </w:rPr>
              <w:t xml:space="preserve">  кормовых культур</w:t>
            </w: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C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га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CF">
              <w:rPr>
                <w:rFonts w:ascii="Times New Roman" w:hAnsi="Times New Roman"/>
                <w:b/>
                <w:sz w:val="24"/>
                <w:szCs w:val="24"/>
              </w:rPr>
              <w:t>7213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CF">
              <w:rPr>
                <w:rFonts w:ascii="Times New Roman" w:hAnsi="Times New Roman"/>
                <w:b/>
                <w:sz w:val="24"/>
                <w:szCs w:val="24"/>
              </w:rPr>
              <w:t>7915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CF">
              <w:rPr>
                <w:rFonts w:ascii="Times New Roman" w:hAnsi="Times New Roman"/>
                <w:b/>
                <w:sz w:val="24"/>
                <w:szCs w:val="24"/>
              </w:rPr>
              <w:t>7453</w:t>
            </w:r>
          </w:p>
        </w:tc>
        <w:tc>
          <w:tcPr>
            <w:tcW w:w="5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CF"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A768CF" w:rsidRPr="00A768CF" w:rsidTr="00A768CF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20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768CF" w:rsidRPr="00A768CF" w:rsidTr="00A768C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A768CF">
              <w:rPr>
                <w:rFonts w:ascii="Times New Roman" w:hAnsi="Times New Roman"/>
                <w:b/>
                <w:color w:val="000000"/>
                <w:spacing w:val="-3"/>
                <w:sz w:val="24"/>
                <w:szCs w:val="24"/>
              </w:rPr>
              <w:t>Производство продукции раст-ва:</w:t>
            </w: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768CF" w:rsidRPr="00A768CF" w:rsidTr="00A768CF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20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ind w:left="626"/>
              <w:rPr>
                <w:rFonts w:ascii="Times New Roman" w:hAnsi="Times New Roman"/>
                <w:b/>
                <w:sz w:val="24"/>
                <w:szCs w:val="24"/>
              </w:rPr>
            </w:pPr>
            <w:r w:rsidRPr="00A768C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зерна (бункерный вес)</w:t>
            </w: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CF">
              <w:rPr>
                <w:rFonts w:ascii="Times New Roman" w:hAnsi="Times New Roman"/>
                <w:b/>
                <w:color w:val="000000"/>
                <w:spacing w:val="-5"/>
                <w:sz w:val="24"/>
                <w:szCs w:val="24"/>
              </w:rPr>
              <w:t>тонн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CF">
              <w:rPr>
                <w:rFonts w:ascii="Times New Roman" w:hAnsi="Times New Roman"/>
                <w:b/>
                <w:sz w:val="24"/>
                <w:szCs w:val="24"/>
              </w:rPr>
              <w:t>6728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CF">
              <w:rPr>
                <w:rFonts w:ascii="Times New Roman" w:hAnsi="Times New Roman"/>
                <w:b/>
                <w:sz w:val="24"/>
                <w:szCs w:val="24"/>
              </w:rPr>
              <w:t>6201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CF">
              <w:rPr>
                <w:rFonts w:ascii="Times New Roman" w:hAnsi="Times New Roman"/>
                <w:b/>
                <w:sz w:val="24"/>
                <w:szCs w:val="24"/>
              </w:rPr>
              <w:t>8864</w:t>
            </w:r>
          </w:p>
        </w:tc>
        <w:tc>
          <w:tcPr>
            <w:tcW w:w="5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CF">
              <w:rPr>
                <w:rFonts w:ascii="Times New Roman" w:hAnsi="Times New Roman"/>
                <w:b/>
                <w:sz w:val="24"/>
                <w:szCs w:val="24"/>
              </w:rPr>
              <w:t>143</w:t>
            </w:r>
          </w:p>
        </w:tc>
      </w:tr>
      <w:tr w:rsidR="00A768CF" w:rsidRPr="00A768CF" w:rsidTr="00A768C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ind w:left="552"/>
              <w:rPr>
                <w:rFonts w:ascii="Times New Roman" w:hAnsi="Times New Roman"/>
                <w:b/>
                <w:sz w:val="24"/>
                <w:szCs w:val="24"/>
              </w:rPr>
            </w:pPr>
            <w:r w:rsidRPr="00A768CF"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  <w:t xml:space="preserve"> зерна (после доработки)</w:t>
            </w: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CF">
              <w:rPr>
                <w:rFonts w:ascii="Times New Roman" w:hAnsi="Times New Roman"/>
                <w:b/>
                <w:color w:val="000000"/>
                <w:spacing w:val="-5"/>
                <w:sz w:val="24"/>
                <w:szCs w:val="24"/>
              </w:rPr>
              <w:t>тонн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CF">
              <w:rPr>
                <w:rFonts w:ascii="Times New Roman" w:hAnsi="Times New Roman"/>
                <w:b/>
                <w:sz w:val="24"/>
                <w:szCs w:val="24"/>
              </w:rPr>
              <w:t>5794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CF">
              <w:rPr>
                <w:rFonts w:ascii="Times New Roman" w:hAnsi="Times New Roman"/>
                <w:b/>
                <w:sz w:val="24"/>
                <w:szCs w:val="24"/>
              </w:rPr>
              <w:t>5303</w:t>
            </w:r>
          </w:p>
          <w:p w:rsidR="00A768CF" w:rsidRPr="00A768CF" w:rsidRDefault="00A768CF" w:rsidP="00CF5D57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CF">
              <w:rPr>
                <w:rFonts w:ascii="Times New Roman" w:hAnsi="Times New Roman"/>
                <w:b/>
                <w:sz w:val="24"/>
                <w:szCs w:val="24"/>
              </w:rPr>
              <w:t>7846</w:t>
            </w:r>
          </w:p>
          <w:p w:rsidR="00A768CF" w:rsidRPr="00A768CF" w:rsidRDefault="00A768CF" w:rsidP="00CF5D57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CF">
              <w:rPr>
                <w:rFonts w:ascii="Times New Roman" w:hAnsi="Times New Roman"/>
                <w:b/>
                <w:sz w:val="24"/>
                <w:szCs w:val="24"/>
              </w:rPr>
              <w:t>148</w:t>
            </w:r>
          </w:p>
        </w:tc>
      </w:tr>
      <w:tr w:rsidR="00A768CF" w:rsidRPr="00A768CF" w:rsidTr="00A768CF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20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ind w:left="40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CF">
              <w:rPr>
                <w:rFonts w:ascii="Times New Roman" w:hAnsi="Times New Roman"/>
                <w:b/>
                <w:color w:val="000000"/>
                <w:spacing w:val="-5"/>
                <w:sz w:val="24"/>
                <w:szCs w:val="24"/>
              </w:rPr>
              <w:t>тонн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768CF" w:rsidRPr="00A768CF" w:rsidTr="00A768CF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20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A768CF">
              <w:rPr>
                <w:rFonts w:ascii="Times New Roman" w:hAnsi="Times New Roman"/>
                <w:b/>
                <w:color w:val="000000"/>
                <w:spacing w:val="-3"/>
                <w:sz w:val="24"/>
                <w:szCs w:val="24"/>
              </w:rPr>
              <w:t>Урожайность</w:t>
            </w: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768CF" w:rsidRPr="00A768CF" w:rsidTr="00A768CF">
        <w:tblPrEx>
          <w:tblCellMar>
            <w:top w:w="0" w:type="dxa"/>
            <w:bottom w:w="0" w:type="dxa"/>
          </w:tblCellMar>
        </w:tblPrEx>
        <w:trPr>
          <w:trHeight w:hRule="exact" w:val="363"/>
        </w:trPr>
        <w:tc>
          <w:tcPr>
            <w:tcW w:w="20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A768CF"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  <w:t>зерновых культур (бункерный  вес) )вес)</w:t>
            </w: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CF">
              <w:rPr>
                <w:rFonts w:ascii="Times New Roman" w:hAnsi="Times New Roman"/>
                <w:b/>
                <w:color w:val="000000"/>
                <w:spacing w:val="-7"/>
                <w:sz w:val="24"/>
                <w:szCs w:val="24"/>
              </w:rPr>
              <w:t>ц/га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CF">
              <w:rPr>
                <w:rFonts w:ascii="Times New Roman" w:hAnsi="Times New Roman"/>
                <w:b/>
                <w:sz w:val="24"/>
                <w:szCs w:val="24"/>
              </w:rPr>
              <w:t>13,3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CF">
              <w:rPr>
                <w:rFonts w:ascii="Times New Roman" w:hAnsi="Times New Roman"/>
                <w:b/>
                <w:sz w:val="24"/>
                <w:szCs w:val="24"/>
              </w:rPr>
              <w:t>13,1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CF">
              <w:rPr>
                <w:rFonts w:ascii="Times New Roman" w:hAnsi="Times New Roman"/>
                <w:b/>
                <w:sz w:val="24"/>
                <w:szCs w:val="24"/>
              </w:rPr>
              <w:t>17,7</w:t>
            </w:r>
          </w:p>
        </w:tc>
        <w:tc>
          <w:tcPr>
            <w:tcW w:w="5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CF">
              <w:rPr>
                <w:rFonts w:ascii="Times New Roman" w:hAnsi="Times New Roman"/>
                <w:b/>
                <w:sz w:val="24"/>
                <w:szCs w:val="24"/>
              </w:rPr>
              <w:t>135</w:t>
            </w:r>
          </w:p>
        </w:tc>
      </w:tr>
      <w:tr w:rsidR="00A768CF" w:rsidRPr="00A768CF" w:rsidTr="00A768CF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20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768CF" w:rsidRPr="00A768CF" w:rsidTr="00A768CF">
        <w:tblPrEx>
          <w:tblCellMar>
            <w:top w:w="0" w:type="dxa"/>
            <w:bottom w:w="0" w:type="dxa"/>
          </w:tblCellMar>
        </w:tblPrEx>
        <w:trPr>
          <w:trHeight w:hRule="exact" w:val="528"/>
        </w:trPr>
        <w:tc>
          <w:tcPr>
            <w:tcW w:w="20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A768CF"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  <w:t>Заготовлено грубых и сочных</w:t>
            </w: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768CF" w:rsidRPr="00A768CF" w:rsidTr="00A768CF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20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A768CF"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  <w:t>кормов на условную голову скота</w:t>
            </w: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A768CF">
              <w:rPr>
                <w:rFonts w:ascii="Times New Roman" w:hAnsi="Times New Roman"/>
                <w:b/>
                <w:color w:val="000000"/>
                <w:spacing w:val="-11"/>
                <w:sz w:val="24"/>
                <w:szCs w:val="24"/>
              </w:rPr>
              <w:t xml:space="preserve">   ц. к.ед.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CF">
              <w:rPr>
                <w:rFonts w:ascii="Times New Roman" w:hAnsi="Times New Roman"/>
                <w:b/>
                <w:sz w:val="24"/>
                <w:szCs w:val="24"/>
              </w:rPr>
              <w:t>19,4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CF">
              <w:rPr>
                <w:rFonts w:ascii="Times New Roman" w:hAnsi="Times New Roman"/>
                <w:b/>
                <w:sz w:val="24"/>
                <w:szCs w:val="24"/>
              </w:rPr>
              <w:t>19,1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CF">
              <w:rPr>
                <w:rFonts w:ascii="Times New Roman" w:hAnsi="Times New Roman"/>
                <w:b/>
                <w:sz w:val="24"/>
                <w:szCs w:val="24"/>
              </w:rPr>
              <w:t>19,5</w:t>
            </w:r>
          </w:p>
        </w:tc>
        <w:tc>
          <w:tcPr>
            <w:tcW w:w="5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CF">
              <w:rPr>
                <w:rFonts w:ascii="Times New Roman" w:hAnsi="Times New Roman"/>
                <w:b/>
                <w:sz w:val="24"/>
                <w:szCs w:val="24"/>
              </w:rPr>
              <w:t>102</w:t>
            </w:r>
          </w:p>
        </w:tc>
      </w:tr>
      <w:tr w:rsidR="00A768CF" w:rsidRPr="00A768CF" w:rsidTr="00A768CF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20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768CF" w:rsidRPr="00A768CF" w:rsidTr="00A768CF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20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A768CF">
              <w:rPr>
                <w:rFonts w:ascii="Times New Roman" w:hAnsi="Times New Roman"/>
                <w:b/>
                <w:color w:val="000000"/>
                <w:spacing w:val="-3"/>
                <w:sz w:val="24"/>
                <w:szCs w:val="24"/>
              </w:rPr>
              <w:t>Поголовье на конец года :</w:t>
            </w: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768CF" w:rsidRPr="00A768CF" w:rsidTr="00A768CF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20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A768CF"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  <w:t>Крупного рогатого скота-всего</w:t>
            </w: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CF">
              <w:rPr>
                <w:rFonts w:ascii="Times New Roman" w:hAnsi="Times New Roman"/>
                <w:b/>
                <w:color w:val="000000"/>
                <w:spacing w:val="-10"/>
                <w:sz w:val="24"/>
                <w:szCs w:val="24"/>
              </w:rPr>
              <w:t>гол.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CF">
              <w:rPr>
                <w:rFonts w:ascii="Times New Roman" w:hAnsi="Times New Roman"/>
                <w:b/>
                <w:sz w:val="24"/>
                <w:szCs w:val="24"/>
              </w:rPr>
              <w:t>2750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CF">
              <w:rPr>
                <w:rFonts w:ascii="Times New Roman" w:hAnsi="Times New Roman"/>
                <w:b/>
                <w:sz w:val="24"/>
                <w:szCs w:val="24"/>
              </w:rPr>
              <w:t>2427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CF">
              <w:rPr>
                <w:rFonts w:ascii="Times New Roman" w:hAnsi="Times New Roman"/>
                <w:b/>
                <w:sz w:val="24"/>
                <w:szCs w:val="24"/>
              </w:rPr>
              <w:t>1857</w:t>
            </w:r>
          </w:p>
        </w:tc>
        <w:tc>
          <w:tcPr>
            <w:tcW w:w="5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CF">
              <w:rPr>
                <w:rFonts w:ascii="Times New Roman" w:hAnsi="Times New Roman"/>
                <w:b/>
                <w:sz w:val="24"/>
                <w:szCs w:val="24"/>
              </w:rPr>
              <w:t>77</w:t>
            </w:r>
          </w:p>
        </w:tc>
      </w:tr>
      <w:tr w:rsidR="00A768CF" w:rsidRPr="00A768CF" w:rsidTr="00A768C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ind w:left="790"/>
              <w:rPr>
                <w:rFonts w:ascii="Times New Roman" w:hAnsi="Times New Roman"/>
                <w:b/>
                <w:sz w:val="24"/>
                <w:szCs w:val="24"/>
              </w:rPr>
            </w:pPr>
            <w:r w:rsidRPr="00A768CF"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  <w:t>в т.ч. коров</w:t>
            </w: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CF">
              <w:rPr>
                <w:rFonts w:ascii="Times New Roman" w:hAnsi="Times New Roman"/>
                <w:b/>
                <w:color w:val="000000"/>
                <w:spacing w:val="-10"/>
                <w:sz w:val="24"/>
                <w:szCs w:val="24"/>
              </w:rPr>
              <w:t>гол.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CF">
              <w:rPr>
                <w:rFonts w:ascii="Times New Roman" w:hAnsi="Times New Roman"/>
                <w:b/>
                <w:sz w:val="24"/>
                <w:szCs w:val="24"/>
              </w:rPr>
              <w:t>1005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CF">
              <w:rPr>
                <w:rFonts w:ascii="Times New Roman" w:hAnsi="Times New Roman"/>
                <w:b/>
                <w:sz w:val="24"/>
                <w:szCs w:val="24"/>
              </w:rPr>
              <w:t>695</w:t>
            </w:r>
          </w:p>
        </w:tc>
        <w:tc>
          <w:tcPr>
            <w:tcW w:w="5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CF">
              <w:rPr>
                <w:rFonts w:ascii="Times New Roman" w:hAnsi="Times New Roman"/>
                <w:b/>
                <w:sz w:val="24"/>
                <w:szCs w:val="24"/>
              </w:rPr>
              <w:t>77</w:t>
            </w:r>
          </w:p>
        </w:tc>
      </w:tr>
      <w:tr w:rsidR="00A768CF" w:rsidRPr="00A768CF" w:rsidTr="00A768C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A768CF">
              <w:rPr>
                <w:rFonts w:ascii="Times New Roman" w:hAnsi="Times New Roman"/>
                <w:b/>
                <w:color w:val="000000"/>
                <w:spacing w:val="-3"/>
                <w:sz w:val="24"/>
                <w:szCs w:val="24"/>
              </w:rPr>
              <w:t>Производство продукции жив-ва :</w:t>
            </w: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768CF" w:rsidRPr="00A768CF" w:rsidTr="00A768CF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20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A768CF">
              <w:rPr>
                <w:rFonts w:ascii="Times New Roman" w:hAnsi="Times New Roman"/>
                <w:b/>
                <w:color w:val="000000"/>
                <w:spacing w:val="-3"/>
                <w:sz w:val="24"/>
                <w:szCs w:val="24"/>
              </w:rPr>
              <w:t>Молока - всего</w:t>
            </w: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CF">
              <w:rPr>
                <w:rFonts w:ascii="Times New Roman" w:hAnsi="Times New Roman"/>
                <w:b/>
                <w:color w:val="000000"/>
                <w:spacing w:val="-5"/>
                <w:sz w:val="24"/>
                <w:szCs w:val="24"/>
              </w:rPr>
              <w:t>тонн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CF">
              <w:rPr>
                <w:rFonts w:ascii="Times New Roman" w:hAnsi="Times New Roman"/>
                <w:b/>
                <w:sz w:val="24"/>
                <w:szCs w:val="24"/>
              </w:rPr>
              <w:t>3925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CF">
              <w:rPr>
                <w:rFonts w:ascii="Times New Roman" w:hAnsi="Times New Roman"/>
                <w:b/>
                <w:sz w:val="24"/>
                <w:szCs w:val="24"/>
              </w:rPr>
              <w:t>3213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CF">
              <w:rPr>
                <w:rFonts w:ascii="Times New Roman" w:hAnsi="Times New Roman"/>
                <w:b/>
                <w:sz w:val="24"/>
                <w:szCs w:val="24"/>
              </w:rPr>
              <w:t>3066</w:t>
            </w:r>
          </w:p>
        </w:tc>
        <w:tc>
          <w:tcPr>
            <w:tcW w:w="5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CF">
              <w:rPr>
                <w:rFonts w:ascii="Times New Roman" w:hAnsi="Times New Roman"/>
                <w:b/>
                <w:sz w:val="24"/>
                <w:szCs w:val="24"/>
              </w:rPr>
              <w:t>95</w:t>
            </w:r>
          </w:p>
        </w:tc>
      </w:tr>
      <w:tr w:rsidR="00A768CF" w:rsidRPr="00A768CF" w:rsidTr="00A768CF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20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A768CF"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  <w:t>Выращено скота и птицы в ж.в.</w:t>
            </w: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CF">
              <w:rPr>
                <w:rFonts w:ascii="Times New Roman" w:hAnsi="Times New Roman"/>
                <w:b/>
                <w:color w:val="000000"/>
                <w:spacing w:val="-5"/>
                <w:sz w:val="24"/>
                <w:szCs w:val="24"/>
              </w:rPr>
              <w:t>тонн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CF">
              <w:rPr>
                <w:rFonts w:ascii="Times New Roman" w:hAnsi="Times New Roman"/>
                <w:b/>
                <w:sz w:val="24"/>
                <w:szCs w:val="24"/>
              </w:rPr>
              <w:t>277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CF">
              <w:rPr>
                <w:rFonts w:ascii="Times New Roman" w:hAnsi="Times New Roman"/>
                <w:b/>
                <w:sz w:val="24"/>
                <w:szCs w:val="24"/>
              </w:rPr>
              <w:t>268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CF">
              <w:rPr>
                <w:rFonts w:ascii="Times New Roman" w:hAnsi="Times New Roman"/>
                <w:b/>
                <w:sz w:val="24"/>
                <w:szCs w:val="24"/>
              </w:rPr>
              <w:t>225</w:t>
            </w:r>
          </w:p>
        </w:tc>
        <w:tc>
          <w:tcPr>
            <w:tcW w:w="5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CF">
              <w:rPr>
                <w:rFonts w:ascii="Times New Roman" w:hAnsi="Times New Roman"/>
                <w:b/>
                <w:sz w:val="24"/>
                <w:szCs w:val="24"/>
              </w:rPr>
              <w:t>84</w:t>
            </w:r>
          </w:p>
        </w:tc>
      </w:tr>
      <w:tr w:rsidR="00A768CF" w:rsidRPr="00A768CF" w:rsidTr="00A768CF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20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A768CF"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  <w:t>Реализовано на убой скота в ж.в.</w:t>
            </w: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CF">
              <w:rPr>
                <w:rFonts w:ascii="Times New Roman" w:hAnsi="Times New Roman"/>
                <w:b/>
                <w:color w:val="000000"/>
                <w:spacing w:val="-5"/>
                <w:sz w:val="24"/>
                <w:szCs w:val="24"/>
              </w:rPr>
              <w:t>тонн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CF">
              <w:rPr>
                <w:rFonts w:ascii="Times New Roman" w:hAnsi="Times New Roman"/>
                <w:b/>
                <w:sz w:val="24"/>
                <w:szCs w:val="24"/>
              </w:rPr>
              <w:t>266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CF">
              <w:rPr>
                <w:rFonts w:ascii="Times New Roman" w:hAnsi="Times New Roman"/>
                <w:b/>
                <w:sz w:val="24"/>
                <w:szCs w:val="24"/>
              </w:rPr>
              <w:t>391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CF">
              <w:rPr>
                <w:rFonts w:ascii="Times New Roman" w:hAnsi="Times New Roman"/>
                <w:b/>
                <w:sz w:val="24"/>
                <w:szCs w:val="24"/>
              </w:rPr>
              <w:t>408</w:t>
            </w:r>
          </w:p>
        </w:tc>
        <w:tc>
          <w:tcPr>
            <w:tcW w:w="5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CF">
              <w:rPr>
                <w:rFonts w:ascii="Times New Roman" w:hAnsi="Times New Roman"/>
                <w:b/>
                <w:sz w:val="24"/>
                <w:szCs w:val="24"/>
              </w:rPr>
              <w:t>104</w:t>
            </w:r>
          </w:p>
        </w:tc>
      </w:tr>
      <w:tr w:rsidR="00A768CF" w:rsidRPr="00A768CF" w:rsidTr="00A768CF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20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A768CF">
              <w:rPr>
                <w:rFonts w:ascii="Times New Roman" w:hAnsi="Times New Roman"/>
                <w:b/>
                <w:color w:val="000000"/>
                <w:spacing w:val="-3"/>
                <w:sz w:val="24"/>
                <w:szCs w:val="24"/>
              </w:rPr>
              <w:t>Среднегодовой надой на корову</w:t>
            </w: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C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CF">
              <w:rPr>
                <w:rFonts w:ascii="Times New Roman" w:hAnsi="Times New Roman"/>
                <w:b/>
                <w:sz w:val="24"/>
                <w:szCs w:val="24"/>
              </w:rPr>
              <w:t>3897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CF">
              <w:rPr>
                <w:rFonts w:ascii="Times New Roman" w:hAnsi="Times New Roman"/>
                <w:b/>
                <w:sz w:val="24"/>
                <w:szCs w:val="24"/>
              </w:rPr>
              <w:t>3285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CF">
              <w:rPr>
                <w:rFonts w:ascii="Times New Roman" w:hAnsi="Times New Roman"/>
                <w:b/>
                <w:sz w:val="24"/>
                <w:szCs w:val="24"/>
              </w:rPr>
              <w:t>3602</w:t>
            </w:r>
          </w:p>
        </w:tc>
        <w:tc>
          <w:tcPr>
            <w:tcW w:w="5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CF">
              <w:rPr>
                <w:rFonts w:ascii="Times New Roman" w:hAnsi="Times New Roman"/>
                <w:b/>
                <w:sz w:val="24"/>
                <w:szCs w:val="24"/>
              </w:rPr>
              <w:t>110</w:t>
            </w:r>
          </w:p>
        </w:tc>
      </w:tr>
      <w:tr w:rsidR="00A768CF" w:rsidRPr="00A768CF" w:rsidTr="00A768CF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20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768CF" w:rsidRPr="00A768CF" w:rsidTr="00A768CF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20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A768CF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Среднегодовая численность</w:t>
            </w: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CF"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  <w:t>чел.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CF">
              <w:rPr>
                <w:rFonts w:ascii="Times New Roman" w:hAnsi="Times New Roman"/>
                <w:b/>
                <w:sz w:val="24"/>
                <w:szCs w:val="24"/>
              </w:rPr>
              <w:t>332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CF">
              <w:rPr>
                <w:rFonts w:ascii="Times New Roman" w:hAnsi="Times New Roman"/>
                <w:b/>
                <w:sz w:val="24"/>
                <w:szCs w:val="24"/>
              </w:rPr>
              <w:t>290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CF">
              <w:rPr>
                <w:rFonts w:ascii="Times New Roman" w:hAnsi="Times New Roman"/>
                <w:b/>
                <w:sz w:val="24"/>
                <w:szCs w:val="24"/>
              </w:rPr>
              <w:t>252</w:t>
            </w:r>
          </w:p>
        </w:tc>
        <w:tc>
          <w:tcPr>
            <w:tcW w:w="5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CF">
              <w:rPr>
                <w:rFonts w:ascii="Times New Roman" w:hAnsi="Times New Roman"/>
                <w:b/>
                <w:sz w:val="24"/>
                <w:szCs w:val="24"/>
              </w:rPr>
              <w:t>87</w:t>
            </w:r>
          </w:p>
        </w:tc>
      </w:tr>
      <w:tr w:rsidR="00A768CF" w:rsidRPr="00A768CF" w:rsidTr="00A768C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A768CF">
              <w:rPr>
                <w:rFonts w:ascii="Times New Roman" w:hAnsi="Times New Roman"/>
                <w:b/>
                <w:color w:val="000000"/>
                <w:spacing w:val="-3"/>
                <w:sz w:val="24"/>
                <w:szCs w:val="24"/>
              </w:rPr>
              <w:t>Среднемесячная зарплата</w:t>
            </w: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CF"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  <w:t>рублей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CF">
              <w:rPr>
                <w:rFonts w:ascii="Times New Roman" w:hAnsi="Times New Roman"/>
                <w:b/>
                <w:sz w:val="24"/>
                <w:szCs w:val="24"/>
              </w:rPr>
              <w:t>8248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CF">
              <w:rPr>
                <w:rFonts w:ascii="Times New Roman" w:hAnsi="Times New Roman"/>
                <w:b/>
                <w:sz w:val="24"/>
                <w:szCs w:val="24"/>
              </w:rPr>
              <w:t>9157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CF">
              <w:rPr>
                <w:rFonts w:ascii="Times New Roman" w:hAnsi="Times New Roman"/>
                <w:b/>
                <w:sz w:val="24"/>
                <w:szCs w:val="24"/>
              </w:rPr>
              <w:t>10673</w:t>
            </w:r>
          </w:p>
        </w:tc>
        <w:tc>
          <w:tcPr>
            <w:tcW w:w="5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CF">
              <w:rPr>
                <w:rFonts w:ascii="Times New Roman" w:hAnsi="Times New Roman"/>
                <w:b/>
                <w:sz w:val="24"/>
                <w:szCs w:val="24"/>
              </w:rPr>
              <w:t>117</w:t>
            </w:r>
          </w:p>
        </w:tc>
      </w:tr>
      <w:tr w:rsidR="00A768CF" w:rsidRPr="00A768CF" w:rsidTr="00A768C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768CF" w:rsidRPr="00A768CF" w:rsidTr="00A768CF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20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A768CF">
              <w:rPr>
                <w:rFonts w:ascii="Times New Roman" w:hAnsi="Times New Roman"/>
                <w:b/>
                <w:color w:val="000000"/>
                <w:spacing w:val="-4"/>
                <w:sz w:val="24"/>
                <w:szCs w:val="24"/>
              </w:rPr>
              <w:t>Выручка от продажи товаров,</w:t>
            </w: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768CF" w:rsidRPr="00A768CF" w:rsidTr="00A768CF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20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A768CF"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  <w:t>продукции, работ, услуг - всего</w:t>
            </w: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CF">
              <w:rPr>
                <w:rFonts w:ascii="Times New Roman" w:hAnsi="Times New Roman"/>
                <w:b/>
                <w:color w:val="000000"/>
                <w:spacing w:val="-10"/>
                <w:sz w:val="24"/>
                <w:szCs w:val="24"/>
              </w:rPr>
              <w:t>тыс. руб.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CF">
              <w:rPr>
                <w:rFonts w:ascii="Times New Roman" w:hAnsi="Times New Roman"/>
                <w:b/>
                <w:sz w:val="24"/>
                <w:szCs w:val="24"/>
              </w:rPr>
              <w:t>96707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CF">
              <w:rPr>
                <w:rFonts w:ascii="Times New Roman" w:hAnsi="Times New Roman"/>
                <w:b/>
                <w:sz w:val="24"/>
                <w:szCs w:val="24"/>
              </w:rPr>
              <w:t>90547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CF">
              <w:rPr>
                <w:rFonts w:ascii="Times New Roman" w:hAnsi="Times New Roman"/>
                <w:b/>
                <w:sz w:val="24"/>
                <w:szCs w:val="24"/>
              </w:rPr>
              <w:t>99267</w:t>
            </w:r>
          </w:p>
        </w:tc>
        <w:tc>
          <w:tcPr>
            <w:tcW w:w="5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CF">
              <w:rPr>
                <w:rFonts w:ascii="Times New Roman" w:hAnsi="Times New Roman"/>
                <w:b/>
                <w:sz w:val="24"/>
                <w:szCs w:val="24"/>
              </w:rPr>
              <w:t>110</w:t>
            </w:r>
          </w:p>
        </w:tc>
      </w:tr>
      <w:tr w:rsidR="00A768CF" w:rsidRPr="00A768CF" w:rsidTr="00A768CF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20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A768CF">
              <w:rPr>
                <w:rFonts w:ascii="Times New Roman" w:hAnsi="Times New Roman"/>
                <w:b/>
                <w:color w:val="000000"/>
                <w:spacing w:val="-3"/>
                <w:sz w:val="24"/>
                <w:szCs w:val="24"/>
              </w:rPr>
              <w:t>Выручка на 1 работника</w:t>
            </w: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CF">
              <w:rPr>
                <w:rFonts w:ascii="Times New Roman" w:hAnsi="Times New Roman"/>
                <w:b/>
                <w:color w:val="000000"/>
                <w:spacing w:val="-10"/>
                <w:sz w:val="24"/>
                <w:szCs w:val="24"/>
              </w:rPr>
              <w:t>тыс. руб.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CF">
              <w:rPr>
                <w:rFonts w:ascii="Times New Roman" w:hAnsi="Times New Roman"/>
                <w:b/>
                <w:sz w:val="24"/>
                <w:szCs w:val="24"/>
              </w:rPr>
              <w:t>291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CF">
              <w:rPr>
                <w:rFonts w:ascii="Times New Roman" w:hAnsi="Times New Roman"/>
                <w:b/>
                <w:sz w:val="24"/>
                <w:szCs w:val="24"/>
              </w:rPr>
              <w:t>312</w:t>
            </w:r>
          </w:p>
          <w:p w:rsidR="00A768CF" w:rsidRPr="00A768CF" w:rsidRDefault="00A768CF" w:rsidP="00CF5D57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CF">
              <w:rPr>
                <w:rFonts w:ascii="Times New Roman" w:hAnsi="Times New Roman"/>
                <w:b/>
                <w:sz w:val="24"/>
                <w:szCs w:val="24"/>
              </w:rPr>
              <w:t>394</w:t>
            </w:r>
          </w:p>
        </w:tc>
        <w:tc>
          <w:tcPr>
            <w:tcW w:w="5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CF">
              <w:rPr>
                <w:rFonts w:ascii="Times New Roman" w:hAnsi="Times New Roman"/>
                <w:b/>
                <w:sz w:val="24"/>
                <w:szCs w:val="24"/>
              </w:rPr>
              <w:t>126</w:t>
            </w:r>
          </w:p>
        </w:tc>
      </w:tr>
      <w:tr w:rsidR="00A768CF" w:rsidRPr="00A768CF" w:rsidTr="00A768CF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20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768CF" w:rsidRPr="00A768CF" w:rsidTr="00A768CF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20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A768CF">
              <w:rPr>
                <w:rFonts w:ascii="Times New Roman" w:hAnsi="Times New Roman"/>
                <w:b/>
                <w:color w:val="000000"/>
                <w:spacing w:val="-3"/>
                <w:sz w:val="24"/>
                <w:szCs w:val="24"/>
              </w:rPr>
              <w:t>Финансовый результат</w:t>
            </w: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768CF" w:rsidRPr="00A768CF" w:rsidTr="00A768CF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20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A768CF"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  <w:t>прибыль (+), убыток (-)</w:t>
            </w: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CF">
              <w:rPr>
                <w:rFonts w:ascii="Times New Roman" w:hAnsi="Times New Roman"/>
                <w:b/>
                <w:color w:val="000000"/>
                <w:spacing w:val="-10"/>
                <w:sz w:val="24"/>
                <w:szCs w:val="24"/>
              </w:rPr>
              <w:t>тыс. руб.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CF">
              <w:rPr>
                <w:rFonts w:ascii="Times New Roman" w:hAnsi="Times New Roman"/>
                <w:b/>
                <w:sz w:val="24"/>
                <w:szCs w:val="24"/>
              </w:rPr>
              <w:t>+16327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CF">
              <w:rPr>
                <w:rFonts w:ascii="Times New Roman" w:hAnsi="Times New Roman"/>
                <w:b/>
                <w:sz w:val="24"/>
                <w:szCs w:val="24"/>
              </w:rPr>
              <w:t>+6372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CF">
              <w:rPr>
                <w:rFonts w:ascii="Times New Roman" w:hAnsi="Times New Roman"/>
                <w:b/>
                <w:sz w:val="24"/>
                <w:szCs w:val="24"/>
              </w:rPr>
              <w:t>+2933</w:t>
            </w:r>
          </w:p>
        </w:tc>
        <w:tc>
          <w:tcPr>
            <w:tcW w:w="5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CF">
              <w:rPr>
                <w:rFonts w:ascii="Times New Roman" w:hAnsi="Times New Roman"/>
                <w:b/>
                <w:sz w:val="24"/>
                <w:szCs w:val="24"/>
              </w:rPr>
              <w:t>46</w:t>
            </w:r>
          </w:p>
        </w:tc>
      </w:tr>
      <w:tr w:rsidR="00A768CF" w:rsidRPr="00A768CF" w:rsidTr="00A768CF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20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A768CF">
              <w:rPr>
                <w:rFonts w:ascii="Times New Roman" w:hAnsi="Times New Roman"/>
                <w:b/>
                <w:color w:val="000000"/>
                <w:spacing w:val="-4"/>
                <w:sz w:val="24"/>
                <w:szCs w:val="24"/>
              </w:rPr>
              <w:t>Рентабельность</w:t>
            </w: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C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%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CF">
              <w:rPr>
                <w:rFonts w:ascii="Times New Roman" w:hAnsi="Times New Roman"/>
                <w:b/>
                <w:sz w:val="24"/>
                <w:szCs w:val="24"/>
              </w:rPr>
              <w:t>+17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CF">
              <w:rPr>
                <w:rFonts w:ascii="Times New Roman" w:hAnsi="Times New Roman"/>
                <w:b/>
                <w:sz w:val="24"/>
                <w:szCs w:val="24"/>
              </w:rPr>
              <w:t>+6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CF">
              <w:rPr>
                <w:rFonts w:ascii="Times New Roman" w:hAnsi="Times New Roman"/>
                <w:b/>
                <w:sz w:val="24"/>
                <w:szCs w:val="24"/>
              </w:rPr>
              <w:t>+3</w:t>
            </w:r>
          </w:p>
        </w:tc>
        <w:tc>
          <w:tcPr>
            <w:tcW w:w="5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CF">
              <w:rPr>
                <w:rFonts w:ascii="Times New Roman" w:hAnsi="Times New Roman"/>
                <w:b/>
                <w:sz w:val="24"/>
                <w:szCs w:val="24"/>
              </w:rPr>
              <w:t>х</w:t>
            </w:r>
          </w:p>
        </w:tc>
      </w:tr>
      <w:tr w:rsidR="00A768CF" w:rsidRPr="00A768CF" w:rsidTr="00A768C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20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A768CF">
              <w:rPr>
                <w:rFonts w:ascii="Times New Roman" w:hAnsi="Times New Roman"/>
                <w:b/>
                <w:color w:val="000000"/>
                <w:spacing w:val="-3"/>
                <w:sz w:val="24"/>
                <w:szCs w:val="24"/>
              </w:rPr>
              <w:t>Рентабельность зерна, %</w:t>
            </w: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C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%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CF">
              <w:rPr>
                <w:rFonts w:ascii="Times New Roman" w:hAnsi="Times New Roman"/>
                <w:b/>
                <w:sz w:val="24"/>
                <w:szCs w:val="24"/>
              </w:rPr>
              <w:t>+34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CF">
              <w:rPr>
                <w:rFonts w:ascii="Times New Roman" w:hAnsi="Times New Roman"/>
                <w:b/>
                <w:sz w:val="24"/>
                <w:szCs w:val="24"/>
              </w:rPr>
              <w:t>+14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CF">
              <w:rPr>
                <w:rFonts w:ascii="Times New Roman" w:hAnsi="Times New Roman"/>
                <w:b/>
                <w:sz w:val="24"/>
                <w:szCs w:val="24"/>
              </w:rPr>
              <w:t>+19</w:t>
            </w:r>
          </w:p>
        </w:tc>
        <w:tc>
          <w:tcPr>
            <w:tcW w:w="5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CF">
              <w:rPr>
                <w:rFonts w:ascii="Times New Roman" w:hAnsi="Times New Roman"/>
                <w:b/>
                <w:sz w:val="24"/>
                <w:szCs w:val="24"/>
              </w:rPr>
              <w:t>х</w:t>
            </w:r>
          </w:p>
        </w:tc>
      </w:tr>
      <w:tr w:rsidR="00A768CF" w:rsidRPr="00A768CF" w:rsidTr="00A768C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A768CF">
              <w:rPr>
                <w:rFonts w:ascii="Times New Roman" w:hAnsi="Times New Roman"/>
                <w:b/>
                <w:color w:val="000000"/>
                <w:spacing w:val="-3"/>
                <w:sz w:val="24"/>
                <w:szCs w:val="24"/>
              </w:rPr>
              <w:t>Рентабельность молока</w:t>
            </w: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C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%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CF">
              <w:rPr>
                <w:rFonts w:ascii="Times New Roman" w:hAnsi="Times New Roman"/>
                <w:b/>
                <w:sz w:val="24"/>
                <w:szCs w:val="24"/>
              </w:rPr>
              <w:t>-2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CF">
              <w:rPr>
                <w:rFonts w:ascii="Times New Roman" w:hAnsi="Times New Roman"/>
                <w:b/>
                <w:sz w:val="24"/>
                <w:szCs w:val="24"/>
              </w:rPr>
              <w:t>-6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CF">
              <w:rPr>
                <w:rFonts w:ascii="Times New Roman" w:hAnsi="Times New Roman"/>
                <w:b/>
                <w:sz w:val="24"/>
                <w:szCs w:val="24"/>
              </w:rPr>
              <w:t>+23</w:t>
            </w:r>
          </w:p>
        </w:tc>
        <w:tc>
          <w:tcPr>
            <w:tcW w:w="5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CF">
              <w:rPr>
                <w:rFonts w:ascii="Times New Roman" w:hAnsi="Times New Roman"/>
                <w:b/>
                <w:sz w:val="24"/>
                <w:szCs w:val="24"/>
              </w:rPr>
              <w:t>х</w:t>
            </w:r>
          </w:p>
        </w:tc>
      </w:tr>
      <w:tr w:rsidR="00A768CF" w:rsidRPr="00A768CF" w:rsidTr="00A768CF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20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A768CF">
              <w:rPr>
                <w:rFonts w:ascii="Times New Roman" w:hAnsi="Times New Roman"/>
                <w:b/>
                <w:color w:val="000000"/>
                <w:spacing w:val="-3"/>
                <w:sz w:val="24"/>
                <w:szCs w:val="24"/>
              </w:rPr>
              <w:t>Рентабельность мяса КРС</w:t>
            </w: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C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%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CF">
              <w:rPr>
                <w:rFonts w:ascii="Times New Roman" w:hAnsi="Times New Roman"/>
                <w:b/>
                <w:sz w:val="24"/>
                <w:szCs w:val="24"/>
              </w:rPr>
              <w:t>-9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CF">
              <w:rPr>
                <w:rFonts w:ascii="Times New Roman" w:hAnsi="Times New Roman"/>
                <w:b/>
                <w:sz w:val="24"/>
                <w:szCs w:val="24"/>
              </w:rPr>
              <w:t>-39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CF">
              <w:rPr>
                <w:rFonts w:ascii="Times New Roman" w:hAnsi="Times New Roman"/>
                <w:b/>
                <w:sz w:val="24"/>
                <w:szCs w:val="24"/>
              </w:rPr>
              <w:t>-39</w:t>
            </w:r>
          </w:p>
        </w:tc>
        <w:tc>
          <w:tcPr>
            <w:tcW w:w="5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CF">
              <w:rPr>
                <w:rFonts w:ascii="Times New Roman" w:hAnsi="Times New Roman"/>
                <w:b/>
                <w:sz w:val="24"/>
                <w:szCs w:val="24"/>
              </w:rPr>
              <w:t>х</w:t>
            </w:r>
          </w:p>
        </w:tc>
      </w:tr>
      <w:tr w:rsidR="00A768CF" w:rsidRPr="00A768CF" w:rsidTr="00A768C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0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A768CF"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  <w:t>Кредиторская    задолженность</w:t>
            </w: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CF">
              <w:rPr>
                <w:rFonts w:ascii="Times New Roman" w:hAnsi="Times New Roman"/>
                <w:b/>
                <w:color w:val="000000"/>
                <w:spacing w:val="-10"/>
                <w:sz w:val="24"/>
                <w:szCs w:val="24"/>
              </w:rPr>
              <w:t>тыс. руб.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CF">
              <w:rPr>
                <w:rFonts w:ascii="Times New Roman" w:hAnsi="Times New Roman"/>
                <w:b/>
                <w:sz w:val="24"/>
                <w:szCs w:val="24"/>
              </w:rPr>
              <w:t>13686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CF">
              <w:rPr>
                <w:rFonts w:ascii="Times New Roman" w:hAnsi="Times New Roman"/>
                <w:b/>
                <w:sz w:val="24"/>
                <w:szCs w:val="24"/>
              </w:rPr>
              <w:t>16393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CF">
              <w:rPr>
                <w:rFonts w:ascii="Times New Roman" w:hAnsi="Times New Roman"/>
                <w:b/>
                <w:sz w:val="24"/>
                <w:szCs w:val="24"/>
              </w:rPr>
              <w:t>10448</w:t>
            </w:r>
          </w:p>
        </w:tc>
        <w:tc>
          <w:tcPr>
            <w:tcW w:w="5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CF">
              <w:rPr>
                <w:rFonts w:ascii="Times New Roman" w:hAnsi="Times New Roman"/>
                <w:b/>
                <w:sz w:val="24"/>
                <w:szCs w:val="24"/>
              </w:rPr>
              <w:t>64</w:t>
            </w:r>
          </w:p>
        </w:tc>
      </w:tr>
      <w:tr w:rsidR="00A768CF" w:rsidRPr="00A768CF" w:rsidTr="00A768CF">
        <w:tblPrEx>
          <w:tblCellMar>
            <w:top w:w="0" w:type="dxa"/>
            <w:bottom w:w="0" w:type="dxa"/>
          </w:tblCellMar>
        </w:tblPrEx>
        <w:trPr>
          <w:trHeight w:hRule="exact" w:val="514"/>
        </w:trPr>
        <w:tc>
          <w:tcPr>
            <w:tcW w:w="20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A768CF">
              <w:rPr>
                <w:rFonts w:ascii="Times New Roman" w:hAnsi="Times New Roman"/>
                <w:b/>
                <w:sz w:val="24"/>
                <w:szCs w:val="24"/>
              </w:rPr>
              <w:t>Уплачено налогов, сборов</w:t>
            </w: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CF">
              <w:rPr>
                <w:rFonts w:ascii="Times New Roman" w:hAnsi="Times New Roman"/>
                <w:b/>
                <w:color w:val="000000"/>
                <w:spacing w:val="-10"/>
                <w:sz w:val="24"/>
                <w:szCs w:val="24"/>
              </w:rPr>
              <w:t>тыс. руб.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CF">
              <w:rPr>
                <w:rFonts w:ascii="Times New Roman" w:hAnsi="Times New Roman"/>
                <w:b/>
                <w:sz w:val="24"/>
                <w:szCs w:val="24"/>
              </w:rPr>
              <w:t>12548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CF">
              <w:rPr>
                <w:rFonts w:ascii="Times New Roman" w:hAnsi="Times New Roman"/>
                <w:b/>
                <w:sz w:val="24"/>
                <w:szCs w:val="24"/>
              </w:rPr>
              <w:t>13822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CF">
              <w:rPr>
                <w:rFonts w:ascii="Times New Roman" w:hAnsi="Times New Roman"/>
                <w:b/>
                <w:sz w:val="24"/>
                <w:szCs w:val="24"/>
              </w:rPr>
              <w:t>13754</w:t>
            </w:r>
          </w:p>
        </w:tc>
        <w:tc>
          <w:tcPr>
            <w:tcW w:w="5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CF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A768CF" w:rsidRPr="00A768CF" w:rsidTr="00A768CF">
        <w:tblPrEx>
          <w:tblCellMar>
            <w:top w:w="0" w:type="dxa"/>
            <w:bottom w:w="0" w:type="dxa"/>
          </w:tblCellMar>
        </w:tblPrEx>
        <w:trPr>
          <w:trHeight w:hRule="exact" w:val="570"/>
        </w:trPr>
        <w:tc>
          <w:tcPr>
            <w:tcW w:w="204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A768CF">
              <w:rPr>
                <w:rFonts w:ascii="Times New Roman" w:hAnsi="Times New Roman"/>
                <w:b/>
                <w:sz w:val="24"/>
                <w:szCs w:val="24"/>
              </w:rPr>
              <w:t>Инвестиции в основной капитал</w:t>
            </w: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  <w:spacing w:val="-10"/>
                <w:sz w:val="24"/>
                <w:szCs w:val="24"/>
              </w:rPr>
            </w:pPr>
            <w:r w:rsidRPr="00A768CF">
              <w:rPr>
                <w:rFonts w:ascii="Times New Roman" w:hAnsi="Times New Roman"/>
                <w:b/>
                <w:color w:val="000000"/>
                <w:spacing w:val="-10"/>
                <w:sz w:val="24"/>
                <w:szCs w:val="24"/>
              </w:rPr>
              <w:t>тыс.руб.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CF">
              <w:rPr>
                <w:rFonts w:ascii="Times New Roman" w:hAnsi="Times New Roman"/>
                <w:b/>
                <w:sz w:val="24"/>
                <w:szCs w:val="24"/>
              </w:rPr>
              <w:t>41521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CF">
              <w:rPr>
                <w:rFonts w:ascii="Times New Roman" w:hAnsi="Times New Roman"/>
                <w:b/>
                <w:sz w:val="24"/>
                <w:szCs w:val="24"/>
              </w:rPr>
              <w:t>20464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CF">
              <w:rPr>
                <w:rFonts w:ascii="Times New Roman" w:hAnsi="Times New Roman"/>
                <w:b/>
                <w:sz w:val="24"/>
                <w:szCs w:val="24"/>
              </w:rPr>
              <w:t>44452</w:t>
            </w:r>
          </w:p>
        </w:tc>
        <w:tc>
          <w:tcPr>
            <w:tcW w:w="59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CF">
              <w:rPr>
                <w:rFonts w:ascii="Times New Roman" w:hAnsi="Times New Roman"/>
                <w:b/>
                <w:sz w:val="24"/>
                <w:szCs w:val="24"/>
              </w:rPr>
              <w:t>217</w:t>
            </w:r>
          </w:p>
        </w:tc>
      </w:tr>
      <w:tr w:rsidR="00A768CF" w:rsidRPr="00A768CF" w:rsidTr="00A768CF">
        <w:tblPrEx>
          <w:tblCellMar>
            <w:top w:w="0" w:type="dxa"/>
            <w:bottom w:w="0" w:type="dxa"/>
          </w:tblCellMar>
        </w:tblPrEx>
        <w:trPr>
          <w:trHeight w:hRule="exact" w:val="647"/>
        </w:trPr>
        <w:tc>
          <w:tcPr>
            <w:tcW w:w="204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A768CF">
              <w:rPr>
                <w:rFonts w:ascii="Times New Roman" w:hAnsi="Times New Roman"/>
                <w:b/>
                <w:sz w:val="24"/>
                <w:szCs w:val="24"/>
              </w:rPr>
              <w:t>Задолженность по  краткосрочным кредитам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  <w:spacing w:val="-10"/>
                <w:sz w:val="24"/>
                <w:szCs w:val="24"/>
              </w:rPr>
            </w:pPr>
            <w:r w:rsidRPr="00A768CF">
              <w:rPr>
                <w:rFonts w:ascii="Times New Roman" w:hAnsi="Times New Roman"/>
                <w:b/>
                <w:color w:val="000000"/>
                <w:spacing w:val="-10"/>
                <w:sz w:val="24"/>
                <w:szCs w:val="24"/>
              </w:rPr>
              <w:t>тыс.руб.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CF">
              <w:rPr>
                <w:rFonts w:ascii="Times New Roman" w:hAnsi="Times New Roman"/>
                <w:b/>
                <w:sz w:val="24"/>
                <w:szCs w:val="24"/>
              </w:rPr>
              <w:t>10897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CF">
              <w:rPr>
                <w:rFonts w:ascii="Times New Roman" w:hAnsi="Times New Roman"/>
                <w:b/>
                <w:sz w:val="24"/>
                <w:szCs w:val="24"/>
              </w:rPr>
              <w:t>13633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CF">
              <w:rPr>
                <w:rFonts w:ascii="Times New Roman" w:hAnsi="Times New Roman"/>
                <w:b/>
                <w:sz w:val="24"/>
                <w:szCs w:val="24"/>
              </w:rPr>
              <w:t>12265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CF">
              <w:rPr>
                <w:rFonts w:ascii="Times New Roman" w:hAnsi="Times New Roman"/>
                <w:b/>
                <w:sz w:val="24"/>
                <w:szCs w:val="24"/>
              </w:rPr>
              <w:t>90</w:t>
            </w:r>
          </w:p>
        </w:tc>
      </w:tr>
      <w:tr w:rsidR="00A768CF" w:rsidRPr="00A768CF" w:rsidTr="00A768CF">
        <w:tblPrEx>
          <w:tblCellMar>
            <w:top w:w="0" w:type="dxa"/>
            <w:bottom w:w="0" w:type="dxa"/>
          </w:tblCellMar>
        </w:tblPrEx>
        <w:trPr>
          <w:trHeight w:hRule="exact" w:val="441"/>
        </w:trPr>
        <w:tc>
          <w:tcPr>
            <w:tcW w:w="204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A768CF">
              <w:rPr>
                <w:rFonts w:ascii="Times New Roman" w:hAnsi="Times New Roman"/>
                <w:b/>
                <w:sz w:val="24"/>
                <w:szCs w:val="24"/>
              </w:rPr>
              <w:t>Задолженность по инвестиционным кредитам</w:t>
            </w: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  <w:spacing w:val="-10"/>
                <w:sz w:val="24"/>
                <w:szCs w:val="24"/>
              </w:rPr>
            </w:pPr>
            <w:r w:rsidRPr="00A768CF">
              <w:rPr>
                <w:rFonts w:ascii="Times New Roman" w:hAnsi="Times New Roman"/>
                <w:b/>
                <w:color w:val="000000"/>
                <w:spacing w:val="-10"/>
                <w:sz w:val="24"/>
                <w:szCs w:val="24"/>
              </w:rPr>
              <w:t>тыс.руб.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CF">
              <w:rPr>
                <w:rFonts w:ascii="Times New Roman" w:hAnsi="Times New Roman"/>
                <w:b/>
                <w:sz w:val="24"/>
                <w:szCs w:val="24"/>
              </w:rPr>
              <w:t>46766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CF">
              <w:rPr>
                <w:rFonts w:ascii="Times New Roman" w:hAnsi="Times New Roman"/>
                <w:b/>
                <w:sz w:val="24"/>
                <w:szCs w:val="24"/>
              </w:rPr>
              <w:t>42956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CF">
              <w:rPr>
                <w:rFonts w:ascii="Times New Roman" w:hAnsi="Times New Roman"/>
                <w:b/>
                <w:sz w:val="24"/>
                <w:szCs w:val="24"/>
              </w:rPr>
              <w:t>56743</w:t>
            </w:r>
          </w:p>
        </w:tc>
        <w:tc>
          <w:tcPr>
            <w:tcW w:w="59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768CF" w:rsidRPr="00A768CF" w:rsidRDefault="00A768CF" w:rsidP="00CF5D57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68CF">
              <w:rPr>
                <w:rFonts w:ascii="Times New Roman" w:hAnsi="Times New Roman"/>
                <w:b/>
                <w:sz w:val="24"/>
                <w:szCs w:val="24"/>
              </w:rPr>
              <w:t>132</w:t>
            </w:r>
          </w:p>
        </w:tc>
      </w:tr>
    </w:tbl>
    <w:p w:rsidR="00A768CF" w:rsidRDefault="00A768CF" w:rsidP="00F0670F">
      <w:pPr>
        <w:spacing w:after="0" w:line="240" w:lineRule="auto"/>
        <w:ind w:left="20" w:right="20" w:firstLine="660"/>
        <w:jc w:val="both"/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</w:pPr>
    </w:p>
    <w:p w:rsidR="00663B99" w:rsidRPr="00A91CC6" w:rsidRDefault="00663B99" w:rsidP="00663B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1CC6">
        <w:rPr>
          <w:rFonts w:ascii="Times New Roman" w:hAnsi="Times New Roman"/>
          <w:b/>
          <w:sz w:val="28"/>
          <w:szCs w:val="28"/>
        </w:rPr>
        <w:lastRenderedPageBreak/>
        <w:t>Анализ работы социальной сферы в 2014 году.</w:t>
      </w:r>
    </w:p>
    <w:p w:rsidR="00663B99" w:rsidRPr="00702ECE" w:rsidRDefault="00663B99" w:rsidP="00663B9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663B99" w:rsidRPr="00702ECE" w:rsidRDefault="00663B99" w:rsidP="00663B9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702ECE">
        <w:rPr>
          <w:rFonts w:ascii="Times New Roman" w:eastAsia="Times New Roman" w:hAnsi="Times New Roman"/>
          <w:b/>
          <w:bCs/>
          <w:sz w:val="28"/>
          <w:szCs w:val="28"/>
        </w:rPr>
        <w:t>О состоянии работы по защите и охране прав и интересов детей-сирот и детей, оставшихся без попечения родителей</w:t>
      </w:r>
      <w:r>
        <w:rPr>
          <w:rFonts w:ascii="Times New Roman" w:eastAsia="Times New Roman" w:hAnsi="Times New Roman"/>
          <w:b/>
          <w:bCs/>
          <w:sz w:val="28"/>
          <w:szCs w:val="28"/>
        </w:rPr>
        <w:t>.</w:t>
      </w:r>
      <w:r w:rsidRPr="00702ECE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</w:p>
    <w:p w:rsidR="00663B99" w:rsidRPr="00702ECE" w:rsidRDefault="00663B99" w:rsidP="00663B9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702ECE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663B99" w:rsidRPr="00702ECE" w:rsidRDefault="00663B99" w:rsidP="00663B9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02ECE">
        <w:rPr>
          <w:rFonts w:ascii="Times New Roman" w:eastAsia="Times New Roman" w:hAnsi="Times New Roman"/>
          <w:sz w:val="28"/>
          <w:szCs w:val="28"/>
        </w:rPr>
        <w:t>Одним из п</w:t>
      </w:r>
      <w:r w:rsidRPr="00702ECE">
        <w:rPr>
          <w:rFonts w:ascii="Times New Roman" w:hAnsi="Times New Roman"/>
          <w:sz w:val="28"/>
          <w:szCs w:val="28"/>
        </w:rPr>
        <w:t>риоритетных направлений деятельности органов опеки и попечительства по</w:t>
      </w:r>
      <w:r w:rsidRPr="00702ECE">
        <w:rPr>
          <w:rFonts w:ascii="Times New Roman" w:eastAsia="Times New Roman" w:hAnsi="Times New Roman"/>
          <w:sz w:val="28"/>
          <w:szCs w:val="28"/>
        </w:rPr>
        <w:t xml:space="preserve"> защите  прав несовершеннолетних </w:t>
      </w:r>
      <w:r w:rsidRPr="00702ECE">
        <w:rPr>
          <w:rFonts w:ascii="Times New Roman" w:hAnsi="Times New Roman"/>
          <w:sz w:val="28"/>
          <w:szCs w:val="28"/>
        </w:rPr>
        <w:t>является организация профилактической работы с семьями и детьми (в первую очередь, с семьями, находящимися в социально опасном положении), предусматривающая создание условий для своевременного выявления и коррекции проблем на ранней стадии семейного неблагополучия, сохранения ребенка в  его родной семье.</w:t>
      </w:r>
    </w:p>
    <w:p w:rsidR="00663B99" w:rsidRPr="00702ECE" w:rsidRDefault="00663B99" w:rsidP="00663B9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702ECE">
        <w:rPr>
          <w:rFonts w:ascii="Times New Roman" w:eastAsia="Times New Roman" w:hAnsi="Times New Roman"/>
          <w:sz w:val="28"/>
          <w:szCs w:val="28"/>
        </w:rPr>
        <w:t>В районе действует единый информационный банк данных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702ECE">
        <w:rPr>
          <w:rFonts w:ascii="Times New Roman" w:eastAsia="Times New Roman" w:hAnsi="Times New Roman"/>
          <w:sz w:val="28"/>
          <w:szCs w:val="28"/>
        </w:rPr>
        <w:t>семей, находящихся в социально опасном положении.</w:t>
      </w:r>
    </w:p>
    <w:p w:rsidR="00663B99" w:rsidRPr="00702ECE" w:rsidRDefault="00663B99" w:rsidP="00663B9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702ECE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663B99" w:rsidRPr="00702ECE" w:rsidRDefault="00663B99" w:rsidP="00663B9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702ECE">
        <w:rPr>
          <w:rFonts w:ascii="Times New Roman" w:eastAsia="Times New Roman" w:hAnsi="Times New Roman"/>
          <w:sz w:val="28"/>
          <w:szCs w:val="28"/>
        </w:rPr>
        <w:t>Численность семей, находящихся в социально опасном положении</w:t>
      </w:r>
    </w:p>
    <w:p w:rsidR="00663B99" w:rsidRPr="00702ECE" w:rsidRDefault="00663B99" w:rsidP="00663B9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92"/>
        <w:gridCol w:w="2393"/>
        <w:gridCol w:w="2393"/>
        <w:gridCol w:w="2393"/>
      </w:tblGrid>
      <w:tr w:rsidR="00663B99" w:rsidRPr="00702ECE" w:rsidTr="004555F4">
        <w:tc>
          <w:tcPr>
            <w:tcW w:w="2392" w:type="dxa"/>
          </w:tcPr>
          <w:p w:rsidR="00663B99" w:rsidRPr="00702ECE" w:rsidRDefault="00663B99" w:rsidP="004555F4">
            <w:pPr>
              <w:spacing w:after="16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663B99" w:rsidRPr="00702ECE" w:rsidRDefault="00663B99" w:rsidP="004555F4">
            <w:pPr>
              <w:spacing w:after="16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2393" w:type="dxa"/>
          </w:tcPr>
          <w:p w:rsidR="00663B99" w:rsidRPr="00702ECE" w:rsidRDefault="00663B99" w:rsidP="004555F4">
            <w:pPr>
              <w:spacing w:after="16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2393" w:type="dxa"/>
          </w:tcPr>
          <w:p w:rsidR="00663B99" w:rsidRPr="00702ECE" w:rsidRDefault="00663B99" w:rsidP="004555F4">
            <w:pPr>
              <w:spacing w:after="16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2014</w:t>
            </w:r>
          </w:p>
        </w:tc>
      </w:tr>
      <w:tr w:rsidR="00663B99" w:rsidRPr="00702ECE" w:rsidTr="004555F4">
        <w:tc>
          <w:tcPr>
            <w:tcW w:w="2392" w:type="dxa"/>
          </w:tcPr>
          <w:p w:rsidR="00663B99" w:rsidRPr="00702ECE" w:rsidRDefault="00663B99" w:rsidP="004555F4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Состоит на учете семей, находящихся в социально опасном положении</w:t>
            </w:r>
          </w:p>
          <w:p w:rsidR="00663B99" w:rsidRPr="00702ECE" w:rsidRDefault="00663B99" w:rsidP="004555F4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63B99" w:rsidRPr="00702ECE" w:rsidRDefault="00663B99" w:rsidP="004555F4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в них детей</w:t>
            </w:r>
          </w:p>
        </w:tc>
        <w:tc>
          <w:tcPr>
            <w:tcW w:w="2393" w:type="dxa"/>
          </w:tcPr>
          <w:p w:rsidR="00663B99" w:rsidRPr="00702ECE" w:rsidRDefault="00663B99" w:rsidP="004555F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33</w:t>
            </w:r>
          </w:p>
          <w:p w:rsidR="00663B99" w:rsidRPr="00702ECE" w:rsidRDefault="00663B99" w:rsidP="004555F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63B99" w:rsidRPr="00702ECE" w:rsidRDefault="00663B99" w:rsidP="004555F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63B99" w:rsidRPr="00702ECE" w:rsidRDefault="00663B99" w:rsidP="004555F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63B99" w:rsidRPr="00702ECE" w:rsidRDefault="00663B99" w:rsidP="004555F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63B99" w:rsidRPr="00702ECE" w:rsidRDefault="00663B99" w:rsidP="004555F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2393" w:type="dxa"/>
          </w:tcPr>
          <w:p w:rsidR="00663B99" w:rsidRPr="00702ECE" w:rsidRDefault="00663B99" w:rsidP="004555F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32</w:t>
            </w:r>
          </w:p>
          <w:p w:rsidR="00663B99" w:rsidRPr="00702ECE" w:rsidRDefault="00663B99" w:rsidP="004555F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63B99" w:rsidRPr="00702ECE" w:rsidRDefault="00663B99" w:rsidP="004555F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63B99" w:rsidRPr="00702ECE" w:rsidRDefault="00663B99" w:rsidP="004555F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63B99" w:rsidRPr="00702ECE" w:rsidRDefault="00663B99" w:rsidP="004555F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63B99" w:rsidRPr="00702ECE" w:rsidRDefault="00663B99" w:rsidP="004555F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2393" w:type="dxa"/>
          </w:tcPr>
          <w:p w:rsidR="00663B99" w:rsidRPr="00702ECE" w:rsidRDefault="00663B99" w:rsidP="004555F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  <w:p w:rsidR="00663B99" w:rsidRPr="00702ECE" w:rsidRDefault="00663B99" w:rsidP="004555F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63B99" w:rsidRPr="00702ECE" w:rsidRDefault="00663B99" w:rsidP="004555F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63B99" w:rsidRPr="00702ECE" w:rsidRDefault="00663B99" w:rsidP="004555F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63B99" w:rsidRPr="00702ECE" w:rsidRDefault="00663B99" w:rsidP="004555F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63B99" w:rsidRPr="00702ECE" w:rsidRDefault="00663B99" w:rsidP="004555F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49</w:t>
            </w:r>
          </w:p>
          <w:p w:rsidR="00663B99" w:rsidRPr="00702ECE" w:rsidRDefault="00663B99" w:rsidP="004555F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663B99" w:rsidRPr="00702ECE" w:rsidRDefault="00663B99" w:rsidP="00663B9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02ECE">
        <w:rPr>
          <w:rFonts w:ascii="Times New Roman" w:eastAsia="Times New Roman" w:hAnsi="Times New Roman"/>
          <w:sz w:val="28"/>
          <w:szCs w:val="28"/>
        </w:rPr>
        <w:tab/>
      </w:r>
    </w:p>
    <w:p w:rsidR="00663B99" w:rsidRPr="00702ECE" w:rsidRDefault="00663B99" w:rsidP="00663B9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702ECE">
        <w:rPr>
          <w:rFonts w:ascii="Times New Roman" w:eastAsia="Times New Roman" w:hAnsi="Times New Roman"/>
          <w:sz w:val="28"/>
          <w:szCs w:val="28"/>
        </w:rPr>
        <w:t>На конец 2014 года на учете состоит 30 семей, в которых 49 детей.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702ECE">
        <w:rPr>
          <w:rFonts w:ascii="Times New Roman" w:eastAsia="Times New Roman" w:hAnsi="Times New Roman"/>
          <w:sz w:val="28"/>
          <w:szCs w:val="28"/>
        </w:rPr>
        <w:t>За последние годы число таких семей уменьшается, но незначительно.</w:t>
      </w:r>
    </w:p>
    <w:p w:rsidR="00663B99" w:rsidRPr="00702ECE" w:rsidRDefault="00663B99" w:rsidP="00663B9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663B99" w:rsidRPr="00702ECE" w:rsidRDefault="00663B99" w:rsidP="00663B9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702ECE">
        <w:rPr>
          <w:rFonts w:ascii="Times New Roman" w:eastAsia="Times New Roman" w:hAnsi="Times New Roman"/>
          <w:sz w:val="28"/>
          <w:szCs w:val="28"/>
        </w:rPr>
        <w:t xml:space="preserve">Категории семей, находящихся в социально опасном положении </w:t>
      </w:r>
    </w:p>
    <w:p w:rsidR="00663B99" w:rsidRPr="00702ECE" w:rsidRDefault="00663B99" w:rsidP="00663B9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1725"/>
        <w:gridCol w:w="3061"/>
      </w:tblGrid>
      <w:tr w:rsidR="00663B99" w:rsidRPr="00702ECE" w:rsidTr="004555F4">
        <w:tc>
          <w:tcPr>
            <w:tcW w:w="4785" w:type="dxa"/>
          </w:tcPr>
          <w:p w:rsidR="00663B99" w:rsidRPr="00702ECE" w:rsidRDefault="00663B99" w:rsidP="004555F4">
            <w:pPr>
              <w:spacing w:after="16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 xml:space="preserve"> Категории</w:t>
            </w:r>
          </w:p>
        </w:tc>
        <w:tc>
          <w:tcPr>
            <w:tcW w:w="1725" w:type="dxa"/>
            <w:tcBorders>
              <w:right w:val="single" w:sz="4" w:space="0" w:color="auto"/>
            </w:tcBorders>
          </w:tcPr>
          <w:p w:rsidR="00663B99" w:rsidRPr="00702ECE" w:rsidRDefault="00663B99" w:rsidP="004555F4">
            <w:pPr>
              <w:spacing w:after="16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Состоит на учете семей</w:t>
            </w:r>
          </w:p>
        </w:tc>
        <w:tc>
          <w:tcPr>
            <w:tcW w:w="3061" w:type="dxa"/>
            <w:tcBorders>
              <w:left w:val="single" w:sz="4" w:space="0" w:color="auto"/>
            </w:tcBorders>
          </w:tcPr>
          <w:p w:rsidR="00663B99" w:rsidRPr="00702ECE" w:rsidRDefault="00663B99" w:rsidP="004555F4">
            <w:pPr>
              <w:spacing w:after="16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По причине злоупотребления спиртными напитками</w:t>
            </w:r>
          </w:p>
        </w:tc>
      </w:tr>
      <w:tr w:rsidR="00663B99" w:rsidRPr="00702ECE" w:rsidTr="004555F4">
        <w:tc>
          <w:tcPr>
            <w:tcW w:w="4785" w:type="dxa"/>
          </w:tcPr>
          <w:p w:rsidR="00663B99" w:rsidRPr="00702ECE" w:rsidRDefault="00663B99" w:rsidP="004555F4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Всего</w:t>
            </w:r>
          </w:p>
          <w:p w:rsidR="00663B99" w:rsidRPr="00702ECE" w:rsidRDefault="00663B99" w:rsidP="004555F4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63B99" w:rsidRPr="00702ECE" w:rsidRDefault="00663B99" w:rsidP="004555F4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- в т.ч. оба родителя</w:t>
            </w:r>
          </w:p>
          <w:p w:rsidR="00663B99" w:rsidRPr="00702ECE" w:rsidRDefault="00663B99" w:rsidP="004555F4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 xml:space="preserve"> из них:</w:t>
            </w:r>
          </w:p>
          <w:p w:rsidR="00663B99" w:rsidRPr="00702ECE" w:rsidRDefault="00663B99" w:rsidP="004555F4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- состоят в браке</w:t>
            </w:r>
          </w:p>
          <w:p w:rsidR="00663B99" w:rsidRPr="00702ECE" w:rsidRDefault="00663B99" w:rsidP="004555F4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- сожительствуют</w:t>
            </w:r>
          </w:p>
        </w:tc>
        <w:tc>
          <w:tcPr>
            <w:tcW w:w="1725" w:type="dxa"/>
            <w:tcBorders>
              <w:right w:val="single" w:sz="4" w:space="0" w:color="auto"/>
            </w:tcBorders>
          </w:tcPr>
          <w:p w:rsidR="00663B99" w:rsidRPr="00702ECE" w:rsidRDefault="00663B99" w:rsidP="004555F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  <w:p w:rsidR="00663B99" w:rsidRPr="00702ECE" w:rsidRDefault="00663B99" w:rsidP="004555F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63B99" w:rsidRPr="00702ECE" w:rsidRDefault="00663B99" w:rsidP="004555F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  <w:p w:rsidR="00663B99" w:rsidRPr="00702ECE" w:rsidRDefault="00663B99" w:rsidP="004555F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63B99" w:rsidRPr="00702ECE" w:rsidRDefault="00663B99" w:rsidP="004555F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  <w:p w:rsidR="00663B99" w:rsidRPr="00702ECE" w:rsidRDefault="00663B99" w:rsidP="004555F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061" w:type="dxa"/>
            <w:tcBorders>
              <w:left w:val="single" w:sz="4" w:space="0" w:color="auto"/>
            </w:tcBorders>
          </w:tcPr>
          <w:p w:rsidR="00663B99" w:rsidRPr="00702ECE" w:rsidRDefault="00663B99" w:rsidP="004555F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  <w:p w:rsidR="00663B99" w:rsidRPr="00702ECE" w:rsidRDefault="00663B99" w:rsidP="004555F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63B99" w:rsidRPr="00702ECE" w:rsidRDefault="00663B99" w:rsidP="004555F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  <w:p w:rsidR="00663B99" w:rsidRPr="00702ECE" w:rsidRDefault="00663B99" w:rsidP="004555F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63B99" w:rsidRPr="00702ECE" w:rsidRDefault="00663B99" w:rsidP="004555F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  <w:p w:rsidR="00663B99" w:rsidRPr="00702ECE" w:rsidRDefault="00663B99" w:rsidP="004555F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663B99" w:rsidRPr="00702ECE" w:rsidTr="004555F4">
        <w:tc>
          <w:tcPr>
            <w:tcW w:w="4785" w:type="dxa"/>
          </w:tcPr>
          <w:p w:rsidR="00663B99" w:rsidRPr="00702ECE" w:rsidRDefault="00663B99" w:rsidP="004555F4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- единственный родитель</w:t>
            </w:r>
          </w:p>
        </w:tc>
        <w:tc>
          <w:tcPr>
            <w:tcW w:w="1725" w:type="dxa"/>
            <w:tcBorders>
              <w:right w:val="single" w:sz="4" w:space="0" w:color="auto"/>
            </w:tcBorders>
          </w:tcPr>
          <w:p w:rsidR="00663B99" w:rsidRPr="00702ECE" w:rsidRDefault="00663B99" w:rsidP="004555F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061" w:type="dxa"/>
            <w:tcBorders>
              <w:left w:val="single" w:sz="4" w:space="0" w:color="auto"/>
            </w:tcBorders>
          </w:tcPr>
          <w:p w:rsidR="00663B99" w:rsidRPr="00702ECE" w:rsidRDefault="00663B99" w:rsidP="004555F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</w:tr>
      <w:tr w:rsidR="00663B99" w:rsidRPr="00702ECE" w:rsidTr="004555F4">
        <w:tc>
          <w:tcPr>
            <w:tcW w:w="4785" w:type="dxa"/>
          </w:tcPr>
          <w:p w:rsidR="00663B99" w:rsidRPr="00702ECE" w:rsidRDefault="00663B99" w:rsidP="004555F4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- одна мать</w:t>
            </w:r>
          </w:p>
        </w:tc>
        <w:tc>
          <w:tcPr>
            <w:tcW w:w="1725" w:type="dxa"/>
            <w:tcBorders>
              <w:right w:val="single" w:sz="4" w:space="0" w:color="auto"/>
            </w:tcBorders>
          </w:tcPr>
          <w:p w:rsidR="00663B99" w:rsidRPr="00702ECE" w:rsidRDefault="00663B99" w:rsidP="004555F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61" w:type="dxa"/>
            <w:tcBorders>
              <w:left w:val="single" w:sz="4" w:space="0" w:color="auto"/>
            </w:tcBorders>
          </w:tcPr>
          <w:p w:rsidR="00663B99" w:rsidRPr="00702ECE" w:rsidRDefault="00663B99" w:rsidP="004555F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663B99" w:rsidRPr="00702ECE" w:rsidTr="004555F4">
        <w:tc>
          <w:tcPr>
            <w:tcW w:w="4785" w:type="dxa"/>
          </w:tcPr>
          <w:p w:rsidR="00663B99" w:rsidRPr="00702ECE" w:rsidRDefault="00663B99" w:rsidP="004555F4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- один отец</w:t>
            </w:r>
          </w:p>
        </w:tc>
        <w:tc>
          <w:tcPr>
            <w:tcW w:w="1725" w:type="dxa"/>
            <w:tcBorders>
              <w:right w:val="single" w:sz="4" w:space="0" w:color="auto"/>
            </w:tcBorders>
          </w:tcPr>
          <w:p w:rsidR="00663B99" w:rsidRPr="00702ECE" w:rsidRDefault="00663B99" w:rsidP="004555F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61" w:type="dxa"/>
            <w:tcBorders>
              <w:left w:val="single" w:sz="4" w:space="0" w:color="auto"/>
            </w:tcBorders>
          </w:tcPr>
          <w:p w:rsidR="00663B99" w:rsidRPr="00702ECE" w:rsidRDefault="00663B99" w:rsidP="004555F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</w:tbl>
    <w:p w:rsidR="00663B99" w:rsidRPr="00702ECE" w:rsidRDefault="00663B99" w:rsidP="00663B9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02ECE">
        <w:rPr>
          <w:rFonts w:ascii="Times New Roman" w:eastAsia="Times New Roman" w:hAnsi="Times New Roman"/>
          <w:sz w:val="28"/>
          <w:szCs w:val="28"/>
        </w:rPr>
        <w:tab/>
      </w:r>
    </w:p>
    <w:p w:rsidR="00663B99" w:rsidRPr="00702ECE" w:rsidRDefault="00663B99" w:rsidP="00663B9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702ECE">
        <w:rPr>
          <w:rFonts w:ascii="Times New Roman" w:eastAsia="Times New Roman" w:hAnsi="Times New Roman"/>
          <w:sz w:val="28"/>
          <w:szCs w:val="28"/>
        </w:rPr>
        <w:t>Состоят на учете оба родителя – 13 семей, единственный родитель – 12, одна мать – 2 семьи, один отец – 3 семьи. Из 30 семей – 20 семей состоят на учете по причине злоупотребления спиртными напитками.</w:t>
      </w:r>
    </w:p>
    <w:p w:rsidR="00663B99" w:rsidRDefault="00663B99" w:rsidP="00663B9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02ECE">
        <w:rPr>
          <w:rFonts w:ascii="Times New Roman" w:eastAsia="Times New Roman" w:hAnsi="Times New Roman"/>
          <w:sz w:val="28"/>
          <w:szCs w:val="28"/>
        </w:rPr>
        <w:tab/>
        <w:t>Семьи, в которых систематически употребляют спиртное мамы – 52%. Как видим, очень высок уровень алкоголизации женщин.</w:t>
      </w:r>
    </w:p>
    <w:p w:rsidR="00663B99" w:rsidRPr="00702ECE" w:rsidRDefault="00663B99" w:rsidP="00663B9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    </w:t>
      </w:r>
      <w:r w:rsidRPr="00702ECE">
        <w:rPr>
          <w:rFonts w:ascii="Times New Roman" w:eastAsia="Times New Roman" w:hAnsi="Times New Roman"/>
          <w:sz w:val="28"/>
          <w:szCs w:val="28"/>
        </w:rPr>
        <w:t>В течение 2014 года снято с учета по улучшению обстановки в семье (трудоустройство родителей, отказ от вредных привычек, восстановление детско-родительских отношений) – 5 семей. В то же время, поставлены на учет  3 семьи.</w:t>
      </w:r>
    </w:p>
    <w:p w:rsidR="00663B99" w:rsidRPr="00702ECE" w:rsidRDefault="00663B99" w:rsidP="00663B9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02ECE"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 xml:space="preserve">   </w:t>
      </w:r>
      <w:r w:rsidRPr="00702ECE">
        <w:rPr>
          <w:rFonts w:ascii="Times New Roman" w:eastAsia="Times New Roman" w:hAnsi="Times New Roman"/>
          <w:sz w:val="28"/>
          <w:szCs w:val="28"/>
        </w:rPr>
        <w:t>Работа с семьями осуществляется в тесном взаимодействии  всех органов системы профилактики и правонарушений несовершеннолетних, направленная на оказание своевременной помощи семье (педагогической, психологической, медицинской, материальной, правовой и др.).</w:t>
      </w:r>
    </w:p>
    <w:p w:rsidR="00663B99" w:rsidRPr="00702ECE" w:rsidRDefault="00663B99" w:rsidP="00663B9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02ECE">
        <w:rPr>
          <w:rFonts w:ascii="Times New Roman" w:eastAsia="Times New Roman" w:hAnsi="Times New Roman"/>
          <w:sz w:val="28"/>
          <w:szCs w:val="28"/>
        </w:rPr>
        <w:tab/>
        <w:t xml:space="preserve">Координирующую функцию осуществляет районная комиссия по делам несовершеннолетних и защите их прав. Итоги работы подводятся ежемесячно на </w:t>
      </w:r>
      <w:r>
        <w:rPr>
          <w:rFonts w:ascii="Times New Roman" w:eastAsia="Times New Roman" w:hAnsi="Times New Roman"/>
          <w:sz w:val="28"/>
          <w:szCs w:val="28"/>
        </w:rPr>
        <w:t>консилиуме</w:t>
      </w:r>
      <w:r w:rsidRPr="00702ECE">
        <w:rPr>
          <w:rFonts w:ascii="Times New Roman" w:eastAsia="Times New Roman" w:hAnsi="Times New Roman"/>
          <w:sz w:val="28"/>
          <w:szCs w:val="28"/>
        </w:rPr>
        <w:t xml:space="preserve"> при заместителе главы администрации по социальным вопросам, обсуждаются проблемы</w:t>
      </w:r>
      <w:r>
        <w:rPr>
          <w:rFonts w:ascii="Times New Roman" w:eastAsia="Times New Roman" w:hAnsi="Times New Roman"/>
          <w:sz w:val="28"/>
          <w:szCs w:val="28"/>
        </w:rPr>
        <w:t xml:space="preserve"> предыдущего месяца</w:t>
      </w:r>
      <w:r w:rsidRPr="00702ECE">
        <w:rPr>
          <w:rFonts w:ascii="Times New Roman" w:eastAsia="Times New Roman" w:hAnsi="Times New Roman"/>
          <w:sz w:val="28"/>
          <w:szCs w:val="28"/>
        </w:rPr>
        <w:t>, ставятся задачи</w:t>
      </w:r>
      <w:r>
        <w:rPr>
          <w:rFonts w:ascii="Times New Roman" w:eastAsia="Times New Roman" w:hAnsi="Times New Roman"/>
          <w:sz w:val="28"/>
          <w:szCs w:val="28"/>
        </w:rPr>
        <w:t xml:space="preserve"> на следующий месяц</w:t>
      </w:r>
      <w:r w:rsidRPr="00702ECE">
        <w:rPr>
          <w:rFonts w:ascii="Times New Roman" w:eastAsia="Times New Roman" w:hAnsi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/>
          <w:sz w:val="28"/>
          <w:szCs w:val="28"/>
        </w:rPr>
        <w:t>Участвуют субъекты профилактики и главы поселений</w:t>
      </w:r>
      <w:r w:rsidRPr="00702ECE">
        <w:rPr>
          <w:rFonts w:ascii="Times New Roman" w:eastAsia="Times New Roman" w:hAnsi="Times New Roman"/>
          <w:sz w:val="28"/>
          <w:szCs w:val="28"/>
        </w:rPr>
        <w:t>.</w:t>
      </w:r>
    </w:p>
    <w:p w:rsidR="00663B99" w:rsidRPr="00702ECE" w:rsidRDefault="00663B99" w:rsidP="00663B9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02ECE">
        <w:rPr>
          <w:rFonts w:ascii="Times New Roman" w:eastAsia="Times New Roman" w:hAnsi="Times New Roman"/>
          <w:sz w:val="28"/>
          <w:szCs w:val="28"/>
        </w:rPr>
        <w:tab/>
      </w:r>
      <w:r w:rsidRPr="00702ECE">
        <w:rPr>
          <w:rFonts w:ascii="Times New Roman" w:eastAsia="Times New Roman" w:hAnsi="Times New Roman"/>
          <w:sz w:val="28"/>
          <w:szCs w:val="28"/>
        </w:rPr>
        <w:tab/>
        <w:t>Сведения о нарушении прав детей поступают в органы опеки.</w:t>
      </w:r>
    </w:p>
    <w:p w:rsidR="00663B99" w:rsidRPr="00702ECE" w:rsidRDefault="00663B99" w:rsidP="00663B9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663B99" w:rsidRPr="00702ECE" w:rsidRDefault="00663B99" w:rsidP="00663B9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702ECE">
        <w:rPr>
          <w:rFonts w:ascii="Times New Roman" w:eastAsia="Times New Roman" w:hAnsi="Times New Roman"/>
          <w:sz w:val="28"/>
          <w:szCs w:val="28"/>
        </w:rPr>
        <w:t>Мониторинг поступивших сообщений</w:t>
      </w:r>
    </w:p>
    <w:p w:rsidR="00663B99" w:rsidRPr="00702ECE" w:rsidRDefault="00663B99" w:rsidP="00663B9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36"/>
        <w:gridCol w:w="1417"/>
        <w:gridCol w:w="1418"/>
        <w:gridCol w:w="1417"/>
        <w:gridCol w:w="1383"/>
      </w:tblGrid>
      <w:tr w:rsidR="00663B99" w:rsidRPr="00702ECE" w:rsidTr="004555F4">
        <w:tc>
          <w:tcPr>
            <w:tcW w:w="3936" w:type="dxa"/>
          </w:tcPr>
          <w:p w:rsidR="00663B99" w:rsidRPr="00702ECE" w:rsidRDefault="00663B99" w:rsidP="004555F4">
            <w:pPr>
              <w:spacing w:after="16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63B99" w:rsidRPr="00702ECE" w:rsidRDefault="00663B99" w:rsidP="004555F4">
            <w:pPr>
              <w:spacing w:after="16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2011</w:t>
            </w:r>
          </w:p>
        </w:tc>
        <w:tc>
          <w:tcPr>
            <w:tcW w:w="1418" w:type="dxa"/>
          </w:tcPr>
          <w:p w:rsidR="00663B99" w:rsidRPr="00702ECE" w:rsidRDefault="00663B99" w:rsidP="004555F4">
            <w:pPr>
              <w:spacing w:after="16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1417" w:type="dxa"/>
          </w:tcPr>
          <w:p w:rsidR="00663B99" w:rsidRPr="00702ECE" w:rsidRDefault="00663B99" w:rsidP="004555F4">
            <w:pPr>
              <w:spacing w:after="16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1023</w:t>
            </w:r>
          </w:p>
        </w:tc>
        <w:tc>
          <w:tcPr>
            <w:tcW w:w="1383" w:type="dxa"/>
          </w:tcPr>
          <w:p w:rsidR="00663B99" w:rsidRPr="00702ECE" w:rsidRDefault="00663B99" w:rsidP="004555F4">
            <w:pPr>
              <w:spacing w:after="16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2014</w:t>
            </w:r>
          </w:p>
        </w:tc>
      </w:tr>
      <w:tr w:rsidR="00663B99" w:rsidRPr="00702ECE" w:rsidTr="004555F4">
        <w:tc>
          <w:tcPr>
            <w:tcW w:w="3936" w:type="dxa"/>
          </w:tcPr>
          <w:p w:rsidR="00663B99" w:rsidRPr="00702ECE" w:rsidRDefault="00663B99" w:rsidP="004555F4">
            <w:pPr>
              <w:spacing w:after="16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Поступило сообщений</w:t>
            </w:r>
          </w:p>
        </w:tc>
        <w:tc>
          <w:tcPr>
            <w:tcW w:w="1417" w:type="dxa"/>
          </w:tcPr>
          <w:p w:rsidR="00663B99" w:rsidRPr="00702ECE" w:rsidRDefault="00663B99" w:rsidP="004555F4">
            <w:pPr>
              <w:spacing w:after="16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18" w:type="dxa"/>
          </w:tcPr>
          <w:p w:rsidR="00663B99" w:rsidRPr="00702ECE" w:rsidRDefault="00663B99" w:rsidP="004555F4">
            <w:pPr>
              <w:spacing w:after="16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</w:tcPr>
          <w:p w:rsidR="00663B99" w:rsidRPr="00702ECE" w:rsidRDefault="00663B99" w:rsidP="004555F4">
            <w:pPr>
              <w:spacing w:after="16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83" w:type="dxa"/>
          </w:tcPr>
          <w:p w:rsidR="00663B99" w:rsidRPr="00702ECE" w:rsidRDefault="00663B99" w:rsidP="004555F4">
            <w:pPr>
              <w:spacing w:after="16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663B99" w:rsidRPr="00702ECE" w:rsidTr="004555F4">
        <w:tc>
          <w:tcPr>
            <w:tcW w:w="3936" w:type="dxa"/>
          </w:tcPr>
          <w:p w:rsidR="00663B99" w:rsidRPr="00702ECE" w:rsidRDefault="00663B99" w:rsidP="004555F4">
            <w:pPr>
              <w:spacing w:after="16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Факты не подтвердились</w:t>
            </w:r>
          </w:p>
        </w:tc>
        <w:tc>
          <w:tcPr>
            <w:tcW w:w="1417" w:type="dxa"/>
          </w:tcPr>
          <w:p w:rsidR="00663B99" w:rsidRPr="00702ECE" w:rsidRDefault="00663B99" w:rsidP="004555F4">
            <w:pPr>
              <w:spacing w:after="16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663B99" w:rsidRPr="00702ECE" w:rsidRDefault="00663B99" w:rsidP="004555F4">
            <w:pPr>
              <w:spacing w:after="16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63B99" w:rsidRPr="00702ECE" w:rsidRDefault="00663B99" w:rsidP="004555F4">
            <w:pPr>
              <w:spacing w:after="16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83" w:type="dxa"/>
          </w:tcPr>
          <w:p w:rsidR="00663B99" w:rsidRPr="00702ECE" w:rsidRDefault="00663B99" w:rsidP="004555F4">
            <w:pPr>
              <w:spacing w:after="16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663B99" w:rsidRPr="00702ECE" w:rsidTr="004555F4">
        <w:tc>
          <w:tcPr>
            <w:tcW w:w="3936" w:type="dxa"/>
          </w:tcPr>
          <w:p w:rsidR="00663B99" w:rsidRPr="00702ECE" w:rsidRDefault="00663B99" w:rsidP="004555F4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Изъято из семьи детей</w:t>
            </w:r>
          </w:p>
          <w:p w:rsidR="00663B99" w:rsidRPr="00702ECE" w:rsidRDefault="00663B99" w:rsidP="004555F4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 xml:space="preserve">-  всего </w:t>
            </w:r>
          </w:p>
          <w:p w:rsidR="00663B99" w:rsidRPr="00702ECE" w:rsidRDefault="00663B99" w:rsidP="004555F4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 xml:space="preserve"> - в т.ч. помещены в детское отделение</w:t>
            </w:r>
          </w:p>
          <w:p w:rsidR="00663B99" w:rsidRPr="00702ECE" w:rsidRDefault="00663B99" w:rsidP="004555F4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 xml:space="preserve"> - переданы родственникам</w:t>
            </w:r>
          </w:p>
        </w:tc>
        <w:tc>
          <w:tcPr>
            <w:tcW w:w="1417" w:type="dxa"/>
          </w:tcPr>
          <w:p w:rsidR="00663B99" w:rsidRPr="00702ECE" w:rsidRDefault="00663B99" w:rsidP="004555F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63B99" w:rsidRPr="00702ECE" w:rsidRDefault="00663B99" w:rsidP="004555F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  <w:p w:rsidR="00663B99" w:rsidRPr="00702ECE" w:rsidRDefault="00663B99" w:rsidP="004555F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  <w:p w:rsidR="00663B99" w:rsidRPr="00702ECE" w:rsidRDefault="00663B99" w:rsidP="004555F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63B99" w:rsidRPr="00702ECE" w:rsidRDefault="00663B99" w:rsidP="004555F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63B99" w:rsidRPr="00702ECE" w:rsidRDefault="00663B99" w:rsidP="004555F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63B99" w:rsidRPr="00702ECE" w:rsidRDefault="00663B99" w:rsidP="004555F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  <w:p w:rsidR="00663B99" w:rsidRPr="00702ECE" w:rsidRDefault="00663B99" w:rsidP="004555F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  <w:p w:rsidR="00663B99" w:rsidRPr="00702ECE" w:rsidRDefault="00663B99" w:rsidP="004555F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63B99" w:rsidRPr="00702ECE" w:rsidRDefault="00663B99" w:rsidP="004555F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63B99" w:rsidRPr="00702ECE" w:rsidRDefault="00663B99" w:rsidP="004555F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63B99" w:rsidRPr="00702ECE" w:rsidRDefault="00663B99" w:rsidP="004555F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  <w:p w:rsidR="00663B99" w:rsidRPr="00702ECE" w:rsidRDefault="00663B99" w:rsidP="004555F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  <w:p w:rsidR="00663B99" w:rsidRPr="00702ECE" w:rsidRDefault="00663B99" w:rsidP="004555F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63B99" w:rsidRPr="00702ECE" w:rsidRDefault="00663B99" w:rsidP="004555F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663B99" w:rsidRPr="00702ECE" w:rsidRDefault="00663B99" w:rsidP="004555F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63B99" w:rsidRPr="00702ECE" w:rsidRDefault="00663B99" w:rsidP="004555F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  <w:p w:rsidR="00663B99" w:rsidRPr="00702ECE" w:rsidRDefault="00663B99" w:rsidP="004555F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  <w:p w:rsidR="00663B99" w:rsidRPr="00702ECE" w:rsidRDefault="00663B99" w:rsidP="004555F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63B99" w:rsidRPr="00702ECE" w:rsidRDefault="00663B99" w:rsidP="004555F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</w:tbl>
    <w:p w:rsidR="00663B99" w:rsidRPr="00702ECE" w:rsidRDefault="00663B99" w:rsidP="00663B9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02ECE">
        <w:rPr>
          <w:rFonts w:ascii="Times New Roman" w:eastAsia="Times New Roman" w:hAnsi="Times New Roman"/>
          <w:sz w:val="28"/>
          <w:szCs w:val="28"/>
        </w:rPr>
        <w:tab/>
        <w:t xml:space="preserve"> </w:t>
      </w:r>
    </w:p>
    <w:p w:rsidR="00663B99" w:rsidRPr="00702ECE" w:rsidRDefault="00663B99" w:rsidP="00663B9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02ECE">
        <w:rPr>
          <w:rFonts w:ascii="Times New Roman" w:eastAsia="Times New Roman" w:hAnsi="Times New Roman"/>
          <w:sz w:val="28"/>
          <w:szCs w:val="28"/>
        </w:rPr>
        <w:tab/>
        <w:t>Дети помещаются в детское отделение ЦРБ до улучшения обстановки в семье. Ребенок передается родителям при наличии разрешения органа опеки и попечительства. Разрешение выдается после обследования жилищно-бытовых условий семьи.</w:t>
      </w:r>
    </w:p>
    <w:p w:rsidR="00663B99" w:rsidRPr="00702ECE" w:rsidRDefault="00663B99" w:rsidP="00663B9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02ECE">
        <w:rPr>
          <w:rFonts w:ascii="Times New Roman" w:eastAsia="Times New Roman" w:hAnsi="Times New Roman"/>
          <w:sz w:val="28"/>
          <w:szCs w:val="28"/>
        </w:rPr>
        <w:tab/>
      </w:r>
    </w:p>
    <w:p w:rsidR="00663B99" w:rsidRPr="00702ECE" w:rsidRDefault="00663B99" w:rsidP="00663B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702ECE">
        <w:rPr>
          <w:rFonts w:ascii="Times New Roman" w:eastAsia="Times New Roman" w:hAnsi="Times New Roman"/>
          <w:sz w:val="28"/>
          <w:szCs w:val="28"/>
        </w:rPr>
        <w:tab/>
        <w:t>Немедленное отобрание на основании акта главы муниципального образования в соответствии со статьей 77 Семейного кодекса РФ пока не применялось. Это связано с тем, что используется временное изъятие с возвратом ребенка родителям, а в случае обращения с иском в суд о лишении (ограничении) родительских прав в досудебный период родители проходят кодирование, тр</w:t>
      </w:r>
      <w:r>
        <w:rPr>
          <w:rFonts w:ascii="Times New Roman" w:eastAsia="Times New Roman" w:hAnsi="Times New Roman"/>
          <w:sz w:val="28"/>
          <w:szCs w:val="28"/>
        </w:rPr>
        <w:t xml:space="preserve">удоустраиваются и в этот период </w:t>
      </w:r>
      <w:r w:rsidRPr="00702ECE">
        <w:rPr>
          <w:rFonts w:ascii="Times New Roman" w:eastAsia="Times New Roman" w:hAnsi="Times New Roman"/>
          <w:sz w:val="28"/>
          <w:szCs w:val="28"/>
        </w:rPr>
        <w:t>дети находятся в нормальных условиях.</w:t>
      </w:r>
    </w:p>
    <w:p w:rsidR="00663B99" w:rsidRPr="00702ECE" w:rsidRDefault="00663B99" w:rsidP="00663B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702ECE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Н</w:t>
      </w:r>
      <w:r w:rsidRPr="00702ECE">
        <w:rPr>
          <w:rFonts w:ascii="Times New Roman" w:eastAsia="Times New Roman" w:hAnsi="Times New Roman"/>
          <w:sz w:val="28"/>
          <w:szCs w:val="28"/>
        </w:rPr>
        <w:t>асилие в отношении детей</w:t>
      </w:r>
      <w:r>
        <w:rPr>
          <w:rFonts w:ascii="Times New Roman" w:eastAsia="Times New Roman" w:hAnsi="Times New Roman"/>
          <w:sz w:val="28"/>
          <w:szCs w:val="28"/>
        </w:rPr>
        <w:t xml:space="preserve"> п</w:t>
      </w:r>
      <w:r w:rsidRPr="00702ECE">
        <w:rPr>
          <w:rFonts w:ascii="Times New Roman" w:eastAsia="Times New Roman" w:hAnsi="Times New Roman"/>
          <w:sz w:val="28"/>
          <w:szCs w:val="28"/>
        </w:rPr>
        <w:t>орождает безнадзорность и правонарушения. Оценивая динамику преступных посягательств в отношении детей за последние три года, можно отметить значительный рост числа зарегистрированных преступлений. Увеличилось с 3 до 8 число детей, ставших жертвами преступлений, детей, потерпевших от насильственных действий с 3 до 5, со стороны родителей с 2 до 3.</w:t>
      </w:r>
    </w:p>
    <w:p w:rsidR="00663B99" w:rsidRPr="00702ECE" w:rsidRDefault="00663B99" w:rsidP="00663B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p w:rsidR="00663B99" w:rsidRPr="00702ECE" w:rsidRDefault="00663B99" w:rsidP="00663B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</w:rPr>
      </w:pPr>
      <w:r w:rsidRPr="00702ECE">
        <w:rPr>
          <w:rFonts w:ascii="Times New Roman" w:eastAsia="Times New Roman" w:hAnsi="Times New Roman"/>
          <w:sz w:val="28"/>
          <w:szCs w:val="28"/>
        </w:rPr>
        <w:lastRenderedPageBreak/>
        <w:t>Сведения о детях, ставших жертвами преступлений</w:t>
      </w:r>
    </w:p>
    <w:p w:rsidR="00663B99" w:rsidRPr="00702ECE" w:rsidRDefault="00663B99" w:rsidP="00663B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36"/>
        <w:gridCol w:w="1842"/>
        <w:gridCol w:w="1843"/>
        <w:gridCol w:w="1950"/>
      </w:tblGrid>
      <w:tr w:rsidR="00663B99" w:rsidRPr="00702ECE" w:rsidTr="004555F4">
        <w:tc>
          <w:tcPr>
            <w:tcW w:w="3936" w:type="dxa"/>
          </w:tcPr>
          <w:p w:rsidR="00663B99" w:rsidRPr="00702ECE" w:rsidRDefault="00663B99" w:rsidP="004555F4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Категории потерпевших</w:t>
            </w:r>
          </w:p>
        </w:tc>
        <w:tc>
          <w:tcPr>
            <w:tcW w:w="1842" w:type="dxa"/>
          </w:tcPr>
          <w:p w:rsidR="00663B99" w:rsidRPr="00702ECE" w:rsidRDefault="00663B99" w:rsidP="004555F4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1843" w:type="dxa"/>
          </w:tcPr>
          <w:p w:rsidR="00663B99" w:rsidRPr="00702ECE" w:rsidRDefault="00663B99" w:rsidP="004555F4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1950" w:type="dxa"/>
          </w:tcPr>
          <w:p w:rsidR="00663B99" w:rsidRPr="00702ECE" w:rsidRDefault="00663B99" w:rsidP="004555F4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 xml:space="preserve">2014 </w:t>
            </w:r>
          </w:p>
          <w:p w:rsidR="00663B99" w:rsidRPr="00702ECE" w:rsidRDefault="00663B99" w:rsidP="004555F4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63B99" w:rsidRPr="00702ECE" w:rsidTr="004555F4">
        <w:tc>
          <w:tcPr>
            <w:tcW w:w="3936" w:type="dxa"/>
          </w:tcPr>
          <w:p w:rsidR="00663B99" w:rsidRPr="00702ECE" w:rsidRDefault="00663B99" w:rsidP="004555F4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Всего детей - потерпевших</w:t>
            </w:r>
          </w:p>
        </w:tc>
        <w:tc>
          <w:tcPr>
            <w:tcW w:w="1842" w:type="dxa"/>
          </w:tcPr>
          <w:p w:rsidR="00663B99" w:rsidRPr="00702ECE" w:rsidRDefault="00663B99" w:rsidP="004555F4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663B99" w:rsidRPr="00702ECE" w:rsidRDefault="00663B99" w:rsidP="004555F4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50" w:type="dxa"/>
          </w:tcPr>
          <w:p w:rsidR="00663B99" w:rsidRPr="00702ECE" w:rsidRDefault="00663B99" w:rsidP="004555F4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</w:tr>
      <w:tr w:rsidR="00663B99" w:rsidRPr="00702ECE" w:rsidTr="004555F4">
        <w:trPr>
          <w:trHeight w:val="930"/>
        </w:trPr>
        <w:tc>
          <w:tcPr>
            <w:tcW w:w="3936" w:type="dxa"/>
            <w:tcBorders>
              <w:bottom w:val="single" w:sz="4" w:space="0" w:color="auto"/>
            </w:tcBorders>
          </w:tcPr>
          <w:p w:rsidR="00663B99" w:rsidRPr="00702ECE" w:rsidRDefault="00663B99" w:rsidP="004555F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Детей – потерпевших от насильственных преступлений,</w:t>
            </w:r>
          </w:p>
          <w:p w:rsidR="00663B99" w:rsidRPr="00702ECE" w:rsidRDefault="00663B99" w:rsidP="004555F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63B99" w:rsidRPr="00702ECE" w:rsidRDefault="00663B99" w:rsidP="004555F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в том числе со стороны родителей</w:t>
            </w:r>
          </w:p>
          <w:p w:rsidR="00663B99" w:rsidRPr="00702ECE" w:rsidRDefault="00663B99" w:rsidP="004555F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663B99" w:rsidRPr="00702ECE" w:rsidRDefault="00663B99" w:rsidP="004555F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  <w:p w:rsidR="00663B99" w:rsidRPr="00702ECE" w:rsidRDefault="00663B99" w:rsidP="004555F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63B99" w:rsidRPr="00702ECE" w:rsidRDefault="00663B99" w:rsidP="004555F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63B99" w:rsidRPr="00702ECE" w:rsidRDefault="00663B99" w:rsidP="004555F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  <w:p w:rsidR="00663B99" w:rsidRPr="00702ECE" w:rsidRDefault="00663B99" w:rsidP="004555F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63B99" w:rsidRPr="00702ECE" w:rsidRDefault="00663B99" w:rsidP="004555F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  <w:p w:rsidR="00663B99" w:rsidRPr="00702ECE" w:rsidRDefault="00663B99" w:rsidP="004555F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63B99" w:rsidRPr="00702ECE" w:rsidRDefault="00663B99" w:rsidP="004555F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63B99" w:rsidRPr="00702ECE" w:rsidRDefault="00663B99" w:rsidP="004555F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:rsidR="00663B99" w:rsidRPr="00702ECE" w:rsidRDefault="00663B99" w:rsidP="004555F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bottom w:val="single" w:sz="4" w:space="0" w:color="auto"/>
            </w:tcBorders>
          </w:tcPr>
          <w:p w:rsidR="00663B99" w:rsidRPr="00702ECE" w:rsidRDefault="00663B99" w:rsidP="004555F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  <w:p w:rsidR="00663B99" w:rsidRPr="00702ECE" w:rsidRDefault="00663B99" w:rsidP="004555F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63B99" w:rsidRPr="00702ECE" w:rsidRDefault="00663B99" w:rsidP="004555F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63B99" w:rsidRPr="00702ECE" w:rsidRDefault="00663B99" w:rsidP="004555F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663B99" w:rsidRPr="00702ECE" w:rsidTr="004555F4">
        <w:trPr>
          <w:trHeight w:val="2925"/>
        </w:trPr>
        <w:tc>
          <w:tcPr>
            <w:tcW w:w="3936" w:type="dxa"/>
            <w:tcBorders>
              <w:top w:val="single" w:sz="4" w:space="0" w:color="auto"/>
            </w:tcBorders>
          </w:tcPr>
          <w:p w:rsidR="00663B99" w:rsidRPr="00702ECE" w:rsidRDefault="00663B99" w:rsidP="004555F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Количество родителей, совершивших преступления в отношении детей:</w:t>
            </w:r>
          </w:p>
          <w:p w:rsidR="00663B99" w:rsidRPr="00702ECE" w:rsidRDefault="00663B99" w:rsidP="004555F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63B99" w:rsidRPr="00702ECE" w:rsidRDefault="00663B99" w:rsidP="004555F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 xml:space="preserve">          по ст. 116 (нанесение побоев, причинивших физическую боль);</w:t>
            </w:r>
          </w:p>
          <w:p w:rsidR="00663B99" w:rsidRPr="00702ECE" w:rsidRDefault="00663B99" w:rsidP="004555F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63B99" w:rsidRPr="00702ECE" w:rsidRDefault="00663B99" w:rsidP="004555F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 xml:space="preserve">          по ст. 156 (неисполнение или ненадлежащее исполнение обязанностей по воспитанию, когда это деяние соединено с жестоким обращением)</w:t>
            </w:r>
          </w:p>
          <w:p w:rsidR="00663B99" w:rsidRPr="00702ECE" w:rsidRDefault="00663B99" w:rsidP="004555F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63B99" w:rsidRPr="00702ECE" w:rsidRDefault="00663B99" w:rsidP="004555F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Из них были лишены  родительских прав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663B99" w:rsidRPr="00702ECE" w:rsidRDefault="00663B99" w:rsidP="004555F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  <w:p w:rsidR="00663B99" w:rsidRPr="00702ECE" w:rsidRDefault="00663B99" w:rsidP="004555F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63B99" w:rsidRPr="00702ECE" w:rsidRDefault="00663B99" w:rsidP="004555F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63B99" w:rsidRPr="00702ECE" w:rsidRDefault="00663B99" w:rsidP="004555F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63B99" w:rsidRPr="00702ECE" w:rsidRDefault="00663B99" w:rsidP="004555F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  <w:p w:rsidR="00663B99" w:rsidRPr="00702ECE" w:rsidRDefault="00663B99" w:rsidP="004555F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63B99" w:rsidRPr="00702ECE" w:rsidRDefault="00663B99" w:rsidP="004555F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63B99" w:rsidRPr="00702ECE" w:rsidRDefault="00663B99" w:rsidP="004555F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  <w:p w:rsidR="00663B99" w:rsidRPr="00702ECE" w:rsidRDefault="00663B99" w:rsidP="004555F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63B99" w:rsidRPr="00702ECE" w:rsidRDefault="00663B99" w:rsidP="004555F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63B99" w:rsidRPr="00702ECE" w:rsidRDefault="00663B99" w:rsidP="004555F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63B99" w:rsidRPr="00702ECE" w:rsidRDefault="00663B99" w:rsidP="004555F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63B99" w:rsidRPr="00702ECE" w:rsidRDefault="00663B99" w:rsidP="004555F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63B99" w:rsidRPr="00702ECE" w:rsidRDefault="00663B99" w:rsidP="004555F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63B99" w:rsidRPr="00702ECE" w:rsidRDefault="00663B99" w:rsidP="004555F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  <w:p w:rsidR="00663B99" w:rsidRPr="00702ECE" w:rsidRDefault="00663B99" w:rsidP="004555F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63B99" w:rsidRPr="00702ECE" w:rsidRDefault="00663B99" w:rsidP="004555F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63B99" w:rsidRPr="00702ECE" w:rsidRDefault="00663B99" w:rsidP="004555F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63B99" w:rsidRPr="00702ECE" w:rsidRDefault="00663B99" w:rsidP="004555F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  <w:p w:rsidR="00663B99" w:rsidRPr="00702ECE" w:rsidRDefault="00663B99" w:rsidP="004555F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63B99" w:rsidRPr="00702ECE" w:rsidRDefault="00663B99" w:rsidP="004555F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63B99" w:rsidRPr="00702ECE" w:rsidRDefault="00663B99" w:rsidP="004555F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  <w:p w:rsidR="00663B99" w:rsidRPr="00702ECE" w:rsidRDefault="00663B99" w:rsidP="004555F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63B99" w:rsidRPr="00702ECE" w:rsidRDefault="00663B99" w:rsidP="004555F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63B99" w:rsidRPr="00702ECE" w:rsidRDefault="00663B99" w:rsidP="004555F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63B99" w:rsidRPr="00702ECE" w:rsidRDefault="00663B99" w:rsidP="004555F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63B99" w:rsidRPr="00702ECE" w:rsidRDefault="00663B99" w:rsidP="004555F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63B99" w:rsidRPr="00702ECE" w:rsidRDefault="00663B99" w:rsidP="004555F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50" w:type="dxa"/>
            <w:tcBorders>
              <w:top w:val="single" w:sz="4" w:space="0" w:color="auto"/>
            </w:tcBorders>
          </w:tcPr>
          <w:p w:rsidR="00663B99" w:rsidRPr="00702ECE" w:rsidRDefault="00663B99" w:rsidP="004555F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  <w:p w:rsidR="00663B99" w:rsidRPr="00702ECE" w:rsidRDefault="00663B99" w:rsidP="004555F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63B99" w:rsidRPr="00702ECE" w:rsidRDefault="00663B99" w:rsidP="004555F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63B99" w:rsidRPr="00702ECE" w:rsidRDefault="00663B99" w:rsidP="004555F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63B99" w:rsidRPr="00702ECE" w:rsidRDefault="00663B99" w:rsidP="004555F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  <w:p w:rsidR="00663B99" w:rsidRPr="00702ECE" w:rsidRDefault="00663B99" w:rsidP="004555F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63B99" w:rsidRPr="00702ECE" w:rsidRDefault="00663B99" w:rsidP="004555F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63B99" w:rsidRPr="00702ECE" w:rsidRDefault="00663B99" w:rsidP="004555F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:rsidR="00663B99" w:rsidRPr="00702ECE" w:rsidRDefault="00663B99" w:rsidP="004555F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63B99" w:rsidRPr="00702ECE" w:rsidRDefault="00663B99" w:rsidP="004555F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63B99" w:rsidRPr="00702ECE" w:rsidRDefault="00663B99" w:rsidP="004555F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63B99" w:rsidRPr="00702ECE" w:rsidRDefault="00663B99" w:rsidP="004555F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63B99" w:rsidRPr="00702ECE" w:rsidRDefault="00663B99" w:rsidP="004555F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63B99" w:rsidRPr="00702ECE" w:rsidRDefault="00663B99" w:rsidP="004555F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663B99" w:rsidRPr="00702ECE" w:rsidTr="004555F4">
        <w:tc>
          <w:tcPr>
            <w:tcW w:w="3936" w:type="dxa"/>
          </w:tcPr>
          <w:p w:rsidR="00663B99" w:rsidRPr="00702ECE" w:rsidRDefault="00663B99" w:rsidP="004555F4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Детей – потерпевших от сексуальных преступлений (половое сношение с лицом, не достигшим 16 лет)</w:t>
            </w:r>
          </w:p>
        </w:tc>
        <w:tc>
          <w:tcPr>
            <w:tcW w:w="1842" w:type="dxa"/>
          </w:tcPr>
          <w:p w:rsidR="00663B99" w:rsidRPr="00702ECE" w:rsidRDefault="00663B99" w:rsidP="004555F4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663B99" w:rsidRPr="00702ECE" w:rsidRDefault="00663B99" w:rsidP="004555F4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50" w:type="dxa"/>
          </w:tcPr>
          <w:p w:rsidR="00663B99" w:rsidRPr="00702ECE" w:rsidRDefault="00663B99" w:rsidP="004555F4">
            <w:pPr>
              <w:widowControl w:val="0"/>
              <w:autoSpaceDE w:val="0"/>
              <w:autoSpaceDN w:val="0"/>
              <w:adjustRightInd w:val="0"/>
              <w:spacing w:after="16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</w:tbl>
    <w:p w:rsidR="00663B99" w:rsidRPr="00702ECE" w:rsidRDefault="00663B99" w:rsidP="00663B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p w:rsidR="00663B99" w:rsidRPr="00702ECE" w:rsidRDefault="00663B99" w:rsidP="00663B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702ECE">
        <w:rPr>
          <w:rFonts w:ascii="Times New Roman" w:eastAsia="Times New Roman" w:hAnsi="Times New Roman"/>
          <w:sz w:val="28"/>
          <w:szCs w:val="28"/>
        </w:rPr>
        <w:t xml:space="preserve">По выявленным фактам были возбуждены уголовные дела. Родители по приговору суда признаны виновными, получили соответствующие наказания, вплоть до лишения свободы. </w:t>
      </w:r>
    </w:p>
    <w:p w:rsidR="00663B99" w:rsidRPr="00702ECE" w:rsidRDefault="00663B99" w:rsidP="00663B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702ECE">
        <w:rPr>
          <w:rFonts w:ascii="Times New Roman" w:eastAsia="Times New Roman" w:hAnsi="Times New Roman"/>
          <w:sz w:val="28"/>
          <w:szCs w:val="28"/>
        </w:rPr>
        <w:t>В качестве законных представителей потерпевших несовершеннолетних в большинстве случаев выступают органы опеки и попечительства. Цель – объективность расследования, признание судом вины родителей с последующим наказанием, избежание примирения сторон.</w:t>
      </w:r>
      <w:r w:rsidRPr="00702ECE">
        <w:rPr>
          <w:rFonts w:ascii="Times New Roman" w:eastAsia="Times New Roman" w:hAnsi="Times New Roman"/>
          <w:i/>
          <w:sz w:val="28"/>
          <w:szCs w:val="28"/>
        </w:rPr>
        <w:t xml:space="preserve"> </w:t>
      </w:r>
    </w:p>
    <w:p w:rsidR="00663B99" w:rsidRPr="00702ECE" w:rsidRDefault="00663B99" w:rsidP="00663B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702ECE">
        <w:rPr>
          <w:rFonts w:ascii="Times New Roman" w:eastAsia="Times New Roman" w:hAnsi="Times New Roman"/>
          <w:sz w:val="28"/>
          <w:szCs w:val="28"/>
        </w:rPr>
        <w:t>В случае, когда профилактическая работа не дает результата, применяется  мера – ограничение родительских прав, и крайняя мера -лишение родительских прав</w:t>
      </w:r>
      <w:r>
        <w:rPr>
          <w:rFonts w:ascii="Times New Roman" w:eastAsia="Times New Roman" w:hAnsi="Times New Roman"/>
          <w:sz w:val="28"/>
          <w:szCs w:val="28"/>
        </w:rPr>
        <w:t>.</w:t>
      </w:r>
      <w:r w:rsidRPr="00702ECE">
        <w:rPr>
          <w:rFonts w:ascii="Times New Roman" w:eastAsia="Times New Roman" w:hAnsi="Times New Roman"/>
          <w:sz w:val="28"/>
          <w:szCs w:val="28"/>
        </w:rPr>
        <w:t xml:space="preserve"> За время работы было 2 случая ограничения родительских прав (в 2005, 2013). После ограничения в первом случае была отмена ограничения (ребенок возвращен родителям), во втором случае впоследствии было лишение родительских прав.</w:t>
      </w:r>
    </w:p>
    <w:p w:rsidR="00663B99" w:rsidRPr="00702ECE" w:rsidRDefault="00663B99" w:rsidP="00663B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p w:rsidR="00663B99" w:rsidRPr="00702ECE" w:rsidRDefault="00663B99" w:rsidP="00663B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</w:rPr>
      </w:pPr>
      <w:r w:rsidRPr="00702ECE">
        <w:rPr>
          <w:rFonts w:ascii="Times New Roman" w:eastAsia="Times New Roman" w:hAnsi="Times New Roman"/>
          <w:sz w:val="28"/>
          <w:szCs w:val="28"/>
        </w:rPr>
        <w:t>Лишение родительских прав</w:t>
      </w:r>
    </w:p>
    <w:p w:rsidR="00663B99" w:rsidRPr="00702ECE" w:rsidRDefault="00663B99" w:rsidP="00663B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3"/>
        <w:gridCol w:w="1275"/>
        <w:gridCol w:w="1276"/>
        <w:gridCol w:w="1276"/>
        <w:gridCol w:w="1241"/>
      </w:tblGrid>
      <w:tr w:rsidR="00663B99" w:rsidRPr="00702ECE" w:rsidTr="004555F4">
        <w:tc>
          <w:tcPr>
            <w:tcW w:w="4503" w:type="dxa"/>
          </w:tcPr>
          <w:p w:rsidR="00663B99" w:rsidRPr="00702ECE" w:rsidRDefault="00663B99" w:rsidP="004555F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663B99" w:rsidRPr="00702ECE" w:rsidRDefault="00663B99" w:rsidP="004555F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2011</w:t>
            </w:r>
          </w:p>
        </w:tc>
        <w:tc>
          <w:tcPr>
            <w:tcW w:w="1276" w:type="dxa"/>
          </w:tcPr>
          <w:p w:rsidR="00663B99" w:rsidRPr="00702ECE" w:rsidRDefault="00663B99" w:rsidP="004555F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1276" w:type="dxa"/>
          </w:tcPr>
          <w:p w:rsidR="00663B99" w:rsidRPr="00702ECE" w:rsidRDefault="00663B99" w:rsidP="004555F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1241" w:type="dxa"/>
          </w:tcPr>
          <w:p w:rsidR="00663B99" w:rsidRPr="00702ECE" w:rsidRDefault="00663B99" w:rsidP="004555F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2014</w:t>
            </w:r>
          </w:p>
        </w:tc>
      </w:tr>
      <w:tr w:rsidR="00663B99" w:rsidRPr="00702ECE" w:rsidTr="004555F4">
        <w:tc>
          <w:tcPr>
            <w:tcW w:w="4503" w:type="dxa"/>
          </w:tcPr>
          <w:p w:rsidR="00663B99" w:rsidRPr="00702ECE" w:rsidRDefault="00663B99" w:rsidP="004555F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Количество исков о лишении родительских прав</w:t>
            </w:r>
          </w:p>
          <w:p w:rsidR="00663B99" w:rsidRPr="00702ECE" w:rsidRDefault="00663B99" w:rsidP="004555F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63B99" w:rsidRPr="00702ECE" w:rsidRDefault="00663B99" w:rsidP="004555F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663B99" w:rsidRPr="00702ECE" w:rsidRDefault="00663B99" w:rsidP="004555F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63B99" w:rsidRPr="00702ECE" w:rsidRDefault="00663B99" w:rsidP="004555F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41" w:type="dxa"/>
          </w:tcPr>
          <w:p w:rsidR="00663B99" w:rsidRPr="00702ECE" w:rsidRDefault="00663B99" w:rsidP="004555F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663B99" w:rsidRPr="00702ECE" w:rsidTr="004555F4">
        <w:tc>
          <w:tcPr>
            <w:tcW w:w="4503" w:type="dxa"/>
          </w:tcPr>
          <w:p w:rsidR="00663B99" w:rsidRPr="00702ECE" w:rsidRDefault="00663B99" w:rsidP="004555F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Результаты рассмотрения:</w:t>
            </w:r>
          </w:p>
          <w:p w:rsidR="00663B99" w:rsidRPr="00702ECE" w:rsidRDefault="00663B99" w:rsidP="004555F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63B99" w:rsidRPr="00702ECE" w:rsidRDefault="00663B99" w:rsidP="004555F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- иск удовлетворен;</w:t>
            </w:r>
          </w:p>
          <w:p w:rsidR="00663B99" w:rsidRPr="00702ECE" w:rsidRDefault="00663B99" w:rsidP="004555F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63B99" w:rsidRPr="00702ECE" w:rsidRDefault="00663B99" w:rsidP="004555F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- частично удовлетворен (ограничены в правах);</w:t>
            </w:r>
          </w:p>
          <w:p w:rsidR="00663B99" w:rsidRPr="00702ECE" w:rsidRDefault="00663B99" w:rsidP="004555F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63B99" w:rsidRPr="00702ECE" w:rsidRDefault="00663B99" w:rsidP="004555F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- отказ от иска в связи с улучшением ситуации в семье;</w:t>
            </w:r>
          </w:p>
          <w:p w:rsidR="00663B99" w:rsidRPr="00702ECE" w:rsidRDefault="00663B99" w:rsidP="004555F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63B99" w:rsidRPr="00702ECE" w:rsidRDefault="00663B99" w:rsidP="004555F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- в иске отказано</w:t>
            </w:r>
          </w:p>
          <w:p w:rsidR="00663B99" w:rsidRPr="00702ECE" w:rsidRDefault="00663B99" w:rsidP="004555F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63B99" w:rsidRPr="00702ECE" w:rsidRDefault="00663B99" w:rsidP="004555F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63B99" w:rsidRPr="00702ECE" w:rsidRDefault="00663B99" w:rsidP="004555F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63B99" w:rsidRPr="00702ECE" w:rsidRDefault="00663B99" w:rsidP="004555F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  <w:p w:rsidR="00663B99" w:rsidRPr="00702ECE" w:rsidRDefault="00663B99" w:rsidP="004555F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63B99" w:rsidRPr="00702ECE" w:rsidRDefault="00663B99" w:rsidP="004555F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63B99" w:rsidRPr="00702ECE" w:rsidRDefault="00663B99" w:rsidP="004555F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63B99" w:rsidRPr="00702ECE" w:rsidRDefault="00663B99" w:rsidP="004555F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63B99" w:rsidRPr="00702ECE" w:rsidRDefault="00663B99" w:rsidP="004555F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:rsidR="00663B99" w:rsidRPr="00702ECE" w:rsidRDefault="00663B99" w:rsidP="004555F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63B99" w:rsidRPr="00702ECE" w:rsidRDefault="00663B99" w:rsidP="004555F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63B99" w:rsidRPr="00702ECE" w:rsidRDefault="00663B99" w:rsidP="004555F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  <w:p w:rsidR="00663B99" w:rsidRPr="00702ECE" w:rsidRDefault="00663B99" w:rsidP="004555F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63B99" w:rsidRPr="00702ECE" w:rsidRDefault="00663B99" w:rsidP="004555F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63B99" w:rsidRPr="00702ECE" w:rsidRDefault="00663B99" w:rsidP="004555F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63B99" w:rsidRPr="00702ECE" w:rsidRDefault="00663B99" w:rsidP="004555F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63B99" w:rsidRPr="00702ECE" w:rsidRDefault="00663B99" w:rsidP="004555F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63B99" w:rsidRPr="00702ECE" w:rsidRDefault="00663B99" w:rsidP="004555F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63B99" w:rsidRPr="00702ECE" w:rsidRDefault="00663B99" w:rsidP="004555F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  <w:p w:rsidR="00663B99" w:rsidRPr="00702ECE" w:rsidRDefault="00663B99" w:rsidP="004555F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63B99" w:rsidRPr="00702ECE" w:rsidRDefault="00663B99" w:rsidP="004555F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  <w:p w:rsidR="00663B99" w:rsidRPr="00702ECE" w:rsidRDefault="00663B99" w:rsidP="004555F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63B99" w:rsidRPr="00702ECE" w:rsidRDefault="00663B99" w:rsidP="004555F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663B99" w:rsidRPr="00702ECE" w:rsidRDefault="00663B99" w:rsidP="004555F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63B99" w:rsidRPr="00702ECE" w:rsidRDefault="00663B99" w:rsidP="004555F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63B99" w:rsidRPr="00702ECE" w:rsidRDefault="00663B99" w:rsidP="004555F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  <w:p w:rsidR="00663B99" w:rsidRPr="00702ECE" w:rsidRDefault="00663B99" w:rsidP="004555F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63B99" w:rsidRPr="00702ECE" w:rsidTr="004555F4">
        <w:tc>
          <w:tcPr>
            <w:tcW w:w="4503" w:type="dxa"/>
          </w:tcPr>
          <w:p w:rsidR="00663B99" w:rsidRPr="00702ECE" w:rsidRDefault="00663B99" w:rsidP="004555F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Количество родителей, лишенных (ограниченных) родительских прав</w:t>
            </w:r>
          </w:p>
          <w:p w:rsidR="00663B99" w:rsidRPr="00702ECE" w:rsidRDefault="00663B99" w:rsidP="004555F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63B99" w:rsidRPr="00702ECE" w:rsidRDefault="00663B99" w:rsidP="004555F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63B99" w:rsidRPr="00702ECE" w:rsidRDefault="00663B99" w:rsidP="004555F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663B99" w:rsidRPr="00702ECE" w:rsidRDefault="00663B99" w:rsidP="004555F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41" w:type="dxa"/>
          </w:tcPr>
          <w:p w:rsidR="00663B99" w:rsidRPr="00702ECE" w:rsidRDefault="00663B99" w:rsidP="004555F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663B99" w:rsidRPr="00702ECE" w:rsidTr="004555F4">
        <w:tc>
          <w:tcPr>
            <w:tcW w:w="4503" w:type="dxa"/>
          </w:tcPr>
          <w:p w:rsidR="00663B99" w:rsidRPr="00702ECE" w:rsidRDefault="00663B99" w:rsidP="004555F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Количество детей, в отношении которых родители лишены (ограничены) родительских прав</w:t>
            </w:r>
          </w:p>
          <w:p w:rsidR="00663B99" w:rsidRPr="00702ECE" w:rsidRDefault="00663B99" w:rsidP="004555F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63B99" w:rsidRPr="00702ECE" w:rsidRDefault="00663B99" w:rsidP="004555F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63B99" w:rsidRPr="00702ECE" w:rsidRDefault="00663B99" w:rsidP="004555F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663B99" w:rsidRPr="00702ECE" w:rsidRDefault="00663B99" w:rsidP="004555F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41" w:type="dxa"/>
          </w:tcPr>
          <w:p w:rsidR="00663B99" w:rsidRPr="00702ECE" w:rsidRDefault="00663B99" w:rsidP="004555F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</w:tbl>
    <w:p w:rsidR="00663B99" w:rsidRPr="00702ECE" w:rsidRDefault="00663B99" w:rsidP="00663B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02ECE">
        <w:rPr>
          <w:rFonts w:ascii="Times New Roman" w:eastAsia="Times New Roman" w:hAnsi="Times New Roman"/>
          <w:sz w:val="28"/>
          <w:szCs w:val="28"/>
        </w:rPr>
        <w:tab/>
        <w:t>В 2014 году по иску органа опеки лишена родительских прав мать, ограниченная ранее в родительских правах.</w:t>
      </w:r>
    </w:p>
    <w:p w:rsidR="00663B99" w:rsidRPr="00702ECE" w:rsidRDefault="00663B99" w:rsidP="00663B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02ECE">
        <w:rPr>
          <w:rFonts w:ascii="Times New Roman" w:eastAsia="Times New Roman" w:hAnsi="Times New Roman"/>
          <w:sz w:val="28"/>
          <w:szCs w:val="28"/>
        </w:rPr>
        <w:tab/>
        <w:t xml:space="preserve">В целях организации реабилитационной работы с родителями лишенными (ограниченными) родительских прав, с целью возврата ребенка в родную семью в районе действует банк данных о родителях лишенных родительских прав: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663B99" w:rsidRPr="00702ECE" w:rsidTr="004555F4">
        <w:tc>
          <w:tcPr>
            <w:tcW w:w="3190" w:type="dxa"/>
          </w:tcPr>
          <w:p w:rsidR="00663B99" w:rsidRPr="00702ECE" w:rsidRDefault="00663B99" w:rsidP="004555F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663B99" w:rsidRPr="00702ECE" w:rsidRDefault="00663B99" w:rsidP="004555F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по состоянию на 01.01.2010</w:t>
            </w:r>
          </w:p>
        </w:tc>
        <w:tc>
          <w:tcPr>
            <w:tcW w:w="3191" w:type="dxa"/>
          </w:tcPr>
          <w:p w:rsidR="00663B99" w:rsidRPr="00702ECE" w:rsidRDefault="00663B99" w:rsidP="004555F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по состоянию на 01.01.2015</w:t>
            </w:r>
          </w:p>
        </w:tc>
      </w:tr>
      <w:tr w:rsidR="00663B99" w:rsidRPr="00702ECE" w:rsidTr="004555F4">
        <w:tc>
          <w:tcPr>
            <w:tcW w:w="3190" w:type="dxa"/>
          </w:tcPr>
          <w:p w:rsidR="00663B99" w:rsidRPr="00702ECE" w:rsidRDefault="00663B99" w:rsidP="004555F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Состоит на учете:</w:t>
            </w:r>
          </w:p>
          <w:p w:rsidR="00663B99" w:rsidRPr="00702ECE" w:rsidRDefault="00663B99" w:rsidP="004555F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- семей</w:t>
            </w:r>
          </w:p>
          <w:p w:rsidR="00663B99" w:rsidRPr="00702ECE" w:rsidRDefault="00663B99" w:rsidP="004555F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- родителей</w:t>
            </w:r>
          </w:p>
          <w:p w:rsidR="00663B99" w:rsidRPr="00702ECE" w:rsidRDefault="00663B99" w:rsidP="004555F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- в отношении детей</w:t>
            </w:r>
          </w:p>
        </w:tc>
        <w:tc>
          <w:tcPr>
            <w:tcW w:w="3190" w:type="dxa"/>
          </w:tcPr>
          <w:p w:rsidR="00663B99" w:rsidRPr="00702ECE" w:rsidRDefault="00663B99" w:rsidP="004555F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63B99" w:rsidRPr="00702ECE" w:rsidRDefault="00663B99" w:rsidP="004555F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29</w:t>
            </w:r>
          </w:p>
          <w:p w:rsidR="00663B99" w:rsidRPr="00702ECE" w:rsidRDefault="00663B99" w:rsidP="004555F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37</w:t>
            </w:r>
          </w:p>
          <w:p w:rsidR="00663B99" w:rsidRPr="00702ECE" w:rsidRDefault="00663B99" w:rsidP="004555F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3191" w:type="dxa"/>
          </w:tcPr>
          <w:p w:rsidR="00663B99" w:rsidRPr="00702ECE" w:rsidRDefault="00663B99" w:rsidP="004555F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63B99" w:rsidRPr="00702ECE" w:rsidRDefault="00663B99" w:rsidP="004555F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  <w:p w:rsidR="00663B99" w:rsidRPr="00702ECE" w:rsidRDefault="00663B99" w:rsidP="004555F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</w:p>
          <w:p w:rsidR="00663B99" w:rsidRPr="00702ECE" w:rsidRDefault="00663B99" w:rsidP="004555F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26</w:t>
            </w:r>
          </w:p>
          <w:p w:rsidR="00663B99" w:rsidRPr="00702ECE" w:rsidRDefault="00663B99" w:rsidP="004555F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63B99" w:rsidRPr="00702ECE" w:rsidTr="004555F4">
        <w:tc>
          <w:tcPr>
            <w:tcW w:w="9571" w:type="dxa"/>
            <w:gridSpan w:val="3"/>
          </w:tcPr>
          <w:p w:rsidR="00663B99" w:rsidRPr="00702ECE" w:rsidRDefault="00663B99" w:rsidP="004555F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Ведут прежний образ жизни – 21 родитель</w:t>
            </w:r>
          </w:p>
          <w:p w:rsidR="00663B99" w:rsidRPr="00702ECE" w:rsidRDefault="00663B99" w:rsidP="004555F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Умерли (за 5 лет) – 7 родителей</w:t>
            </w:r>
          </w:p>
          <w:p w:rsidR="00663B99" w:rsidRPr="00702ECE" w:rsidRDefault="00663B99" w:rsidP="004555F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Восстановились в родительских правах – 1 родитель в отношении 2 детей</w:t>
            </w:r>
          </w:p>
          <w:p w:rsidR="00663B99" w:rsidRPr="00702ECE" w:rsidRDefault="00663B99" w:rsidP="004555F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663B99" w:rsidRPr="00702ECE" w:rsidRDefault="00663B99" w:rsidP="00663B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02ECE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663B99" w:rsidRPr="00702ECE" w:rsidRDefault="00663B99" w:rsidP="00663B9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02ECE">
        <w:rPr>
          <w:rFonts w:ascii="Times New Roman" w:eastAsia="Times New Roman" w:hAnsi="Times New Roman"/>
          <w:sz w:val="28"/>
          <w:szCs w:val="28"/>
        </w:rPr>
        <w:tab/>
        <w:t>Выявление и устройство детей, оставшихся без попечения родителей</w:t>
      </w:r>
    </w:p>
    <w:p w:rsidR="00663B99" w:rsidRPr="00702ECE" w:rsidRDefault="00663B99" w:rsidP="00663B9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92"/>
        <w:gridCol w:w="2393"/>
        <w:gridCol w:w="2393"/>
        <w:gridCol w:w="2393"/>
      </w:tblGrid>
      <w:tr w:rsidR="00663B99" w:rsidRPr="00702ECE" w:rsidTr="004555F4">
        <w:tc>
          <w:tcPr>
            <w:tcW w:w="2392" w:type="dxa"/>
          </w:tcPr>
          <w:p w:rsidR="00663B99" w:rsidRPr="00702ECE" w:rsidRDefault="00663B99" w:rsidP="004555F4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663B99" w:rsidRPr="00702ECE" w:rsidRDefault="00663B99" w:rsidP="004555F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2393" w:type="dxa"/>
          </w:tcPr>
          <w:p w:rsidR="00663B99" w:rsidRPr="00702ECE" w:rsidRDefault="00663B99" w:rsidP="004555F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2393" w:type="dxa"/>
          </w:tcPr>
          <w:p w:rsidR="00663B99" w:rsidRPr="00702ECE" w:rsidRDefault="00663B99" w:rsidP="004555F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2014</w:t>
            </w:r>
          </w:p>
        </w:tc>
      </w:tr>
      <w:tr w:rsidR="00663B99" w:rsidRPr="00702ECE" w:rsidTr="004555F4">
        <w:tc>
          <w:tcPr>
            <w:tcW w:w="2392" w:type="dxa"/>
          </w:tcPr>
          <w:p w:rsidR="00663B99" w:rsidRPr="00702ECE" w:rsidRDefault="00663B99" w:rsidP="004555F4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Детское население</w:t>
            </w:r>
          </w:p>
        </w:tc>
        <w:tc>
          <w:tcPr>
            <w:tcW w:w="2393" w:type="dxa"/>
          </w:tcPr>
          <w:p w:rsidR="00663B99" w:rsidRPr="00702ECE" w:rsidRDefault="00663B99" w:rsidP="004555F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1352</w:t>
            </w:r>
          </w:p>
        </w:tc>
        <w:tc>
          <w:tcPr>
            <w:tcW w:w="2393" w:type="dxa"/>
          </w:tcPr>
          <w:p w:rsidR="00663B99" w:rsidRPr="00702ECE" w:rsidRDefault="00663B99" w:rsidP="004555F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1275</w:t>
            </w:r>
          </w:p>
        </w:tc>
        <w:tc>
          <w:tcPr>
            <w:tcW w:w="2393" w:type="dxa"/>
          </w:tcPr>
          <w:p w:rsidR="00663B99" w:rsidRPr="00702ECE" w:rsidRDefault="00663B99" w:rsidP="004555F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1235</w:t>
            </w:r>
          </w:p>
        </w:tc>
      </w:tr>
      <w:tr w:rsidR="00663B99" w:rsidRPr="00702ECE" w:rsidTr="004555F4">
        <w:tc>
          <w:tcPr>
            <w:tcW w:w="2392" w:type="dxa"/>
          </w:tcPr>
          <w:p w:rsidR="00663B99" w:rsidRPr="00702ECE" w:rsidRDefault="00663B99" w:rsidP="004555F4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Выявлено детей, оставшихся без попечения родителей, всего</w:t>
            </w:r>
          </w:p>
        </w:tc>
        <w:tc>
          <w:tcPr>
            <w:tcW w:w="2393" w:type="dxa"/>
          </w:tcPr>
          <w:p w:rsidR="00663B99" w:rsidRPr="00702ECE" w:rsidRDefault="00663B99" w:rsidP="004555F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663B99" w:rsidRPr="00702ECE" w:rsidRDefault="00663B99" w:rsidP="004555F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663B99" w:rsidRPr="00702ECE" w:rsidRDefault="00663B99" w:rsidP="004555F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663B99" w:rsidRPr="00702ECE" w:rsidTr="004555F4">
        <w:tc>
          <w:tcPr>
            <w:tcW w:w="2392" w:type="dxa"/>
          </w:tcPr>
          <w:p w:rsidR="00663B99" w:rsidRPr="00702ECE" w:rsidRDefault="00663B99" w:rsidP="004555F4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Дети-сироты</w:t>
            </w:r>
          </w:p>
        </w:tc>
        <w:tc>
          <w:tcPr>
            <w:tcW w:w="2393" w:type="dxa"/>
          </w:tcPr>
          <w:p w:rsidR="00663B99" w:rsidRPr="00702ECE" w:rsidRDefault="00663B99" w:rsidP="004555F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93" w:type="dxa"/>
          </w:tcPr>
          <w:p w:rsidR="00663B99" w:rsidRPr="00702ECE" w:rsidRDefault="00663B99" w:rsidP="004555F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93" w:type="dxa"/>
          </w:tcPr>
          <w:p w:rsidR="00663B99" w:rsidRPr="00702ECE" w:rsidRDefault="00663B99" w:rsidP="004555F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663B99" w:rsidRPr="00702ECE" w:rsidTr="004555F4">
        <w:tc>
          <w:tcPr>
            <w:tcW w:w="2392" w:type="dxa"/>
          </w:tcPr>
          <w:p w:rsidR="00663B99" w:rsidRPr="00702ECE" w:rsidRDefault="00663B99" w:rsidP="004555F4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Социальное сиротство</w:t>
            </w:r>
          </w:p>
        </w:tc>
        <w:tc>
          <w:tcPr>
            <w:tcW w:w="2393" w:type="dxa"/>
          </w:tcPr>
          <w:p w:rsidR="00663B99" w:rsidRPr="00702ECE" w:rsidRDefault="00663B99" w:rsidP="004555F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100 %</w:t>
            </w:r>
          </w:p>
        </w:tc>
        <w:tc>
          <w:tcPr>
            <w:tcW w:w="2393" w:type="dxa"/>
          </w:tcPr>
          <w:p w:rsidR="00663B99" w:rsidRPr="00702ECE" w:rsidRDefault="00663B99" w:rsidP="004555F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393" w:type="dxa"/>
          </w:tcPr>
          <w:p w:rsidR="00663B99" w:rsidRPr="00702ECE" w:rsidRDefault="00663B99" w:rsidP="004555F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100%</w:t>
            </w:r>
          </w:p>
        </w:tc>
      </w:tr>
      <w:tr w:rsidR="00663B99" w:rsidRPr="00702ECE" w:rsidTr="004555F4">
        <w:tc>
          <w:tcPr>
            <w:tcW w:w="2392" w:type="dxa"/>
          </w:tcPr>
          <w:p w:rsidR="00663B99" w:rsidRPr="00702ECE" w:rsidRDefault="00663B99" w:rsidP="004555F4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Устроены:</w:t>
            </w:r>
          </w:p>
          <w:p w:rsidR="00663B99" w:rsidRPr="00702ECE" w:rsidRDefault="00663B99" w:rsidP="004555F4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- под опеку;</w:t>
            </w:r>
          </w:p>
          <w:p w:rsidR="00663B99" w:rsidRPr="00702ECE" w:rsidRDefault="00663B99" w:rsidP="004555F4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- усыновлены</w:t>
            </w:r>
          </w:p>
        </w:tc>
        <w:tc>
          <w:tcPr>
            <w:tcW w:w="2393" w:type="dxa"/>
          </w:tcPr>
          <w:p w:rsidR="00663B99" w:rsidRPr="00702ECE" w:rsidRDefault="00663B99" w:rsidP="004555F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63B99" w:rsidRPr="00702ECE" w:rsidRDefault="00663B99" w:rsidP="004555F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  <w:p w:rsidR="00663B99" w:rsidRPr="00702ECE" w:rsidRDefault="00663B99" w:rsidP="004555F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63B99" w:rsidRPr="00702ECE" w:rsidRDefault="00663B99" w:rsidP="004555F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63B99" w:rsidRPr="00702ECE" w:rsidRDefault="00663B99" w:rsidP="004555F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</w:tcPr>
          <w:p w:rsidR="00663B99" w:rsidRPr="00702ECE" w:rsidRDefault="00663B99" w:rsidP="004555F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63B99" w:rsidRPr="00702ECE" w:rsidRDefault="00663B99" w:rsidP="004555F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:rsidR="00663B99" w:rsidRPr="00702ECE" w:rsidRDefault="00663B99" w:rsidP="004555F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63B99" w:rsidRPr="00702ECE" w:rsidRDefault="00663B99" w:rsidP="004555F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663B99" w:rsidRPr="00702ECE" w:rsidRDefault="00663B99" w:rsidP="004555F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663B99" w:rsidRPr="00702ECE" w:rsidRDefault="00663B99" w:rsidP="004555F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63B99" w:rsidRPr="00702ECE" w:rsidRDefault="00663B99" w:rsidP="004555F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</w:tbl>
    <w:p w:rsidR="00663B99" w:rsidRPr="00702ECE" w:rsidRDefault="00663B99" w:rsidP="00663B9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663B99" w:rsidRPr="00702ECE" w:rsidRDefault="00663B99" w:rsidP="00663B9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02ECE">
        <w:rPr>
          <w:rFonts w:ascii="Times New Roman" w:eastAsia="Times New Roman" w:hAnsi="Times New Roman"/>
          <w:sz w:val="28"/>
          <w:szCs w:val="28"/>
        </w:rPr>
        <w:tab/>
        <w:t xml:space="preserve">На фоне уменьшения численности детского населения сокращается количество детей, оставшихся без попечения родителей, выявленных в течение года. Несмотря на это процент социального сиротства в последние три </w:t>
      </w:r>
      <w:r w:rsidRPr="00702ECE">
        <w:rPr>
          <w:rFonts w:ascii="Times New Roman" w:eastAsia="Times New Roman" w:hAnsi="Times New Roman"/>
          <w:sz w:val="28"/>
          <w:szCs w:val="28"/>
        </w:rPr>
        <w:lastRenderedPageBreak/>
        <w:t>года составляет 100%. Это сироты при живых родителях (лишение родительских прав, согласие на усыновление).</w:t>
      </w:r>
    </w:p>
    <w:p w:rsidR="00663B99" w:rsidRPr="00702ECE" w:rsidRDefault="00663B99" w:rsidP="00663B9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02ECE">
        <w:rPr>
          <w:rFonts w:ascii="Times New Roman" w:eastAsia="Times New Roman" w:hAnsi="Times New Roman"/>
          <w:sz w:val="28"/>
          <w:szCs w:val="28"/>
        </w:rPr>
        <w:tab/>
        <w:t>Все выявленные дети устроены на воспитание в семьи граждан.</w:t>
      </w:r>
    </w:p>
    <w:p w:rsidR="00663B99" w:rsidRPr="00702ECE" w:rsidRDefault="00663B99" w:rsidP="00663B9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663B99" w:rsidRPr="00702ECE" w:rsidRDefault="00663B99" w:rsidP="00663B99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  <w:r w:rsidRPr="00702ECE">
        <w:rPr>
          <w:rFonts w:ascii="Times New Roman" w:eastAsia="Times New Roman" w:hAnsi="Times New Roman"/>
          <w:sz w:val="28"/>
          <w:szCs w:val="28"/>
        </w:rPr>
        <w:t>Устройство детей-сирот и детей, оставшихся без попечения родителей, на воспитание в семьи граждан</w:t>
      </w:r>
    </w:p>
    <w:p w:rsidR="00663B99" w:rsidRPr="00702ECE" w:rsidRDefault="00663B99" w:rsidP="00663B99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5"/>
        <w:gridCol w:w="1210"/>
        <w:gridCol w:w="1251"/>
        <w:gridCol w:w="1153"/>
        <w:gridCol w:w="1251"/>
        <w:gridCol w:w="1224"/>
        <w:gridCol w:w="1251"/>
      </w:tblGrid>
      <w:tr w:rsidR="00663B99" w:rsidRPr="00702ECE" w:rsidTr="004555F4">
        <w:tc>
          <w:tcPr>
            <w:tcW w:w="2392" w:type="dxa"/>
            <w:vMerge w:val="restart"/>
          </w:tcPr>
          <w:p w:rsidR="00663B99" w:rsidRPr="00702ECE" w:rsidRDefault="00663B99" w:rsidP="004555F4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63B99" w:rsidRPr="00702ECE" w:rsidRDefault="00663B99" w:rsidP="004555F4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Вид устройства</w:t>
            </w:r>
          </w:p>
        </w:tc>
        <w:tc>
          <w:tcPr>
            <w:tcW w:w="2393" w:type="dxa"/>
            <w:gridSpan w:val="2"/>
          </w:tcPr>
          <w:p w:rsidR="00663B99" w:rsidRPr="00702ECE" w:rsidRDefault="00663B99" w:rsidP="004555F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2393" w:type="dxa"/>
            <w:gridSpan w:val="2"/>
          </w:tcPr>
          <w:p w:rsidR="00663B99" w:rsidRPr="00702ECE" w:rsidRDefault="00663B99" w:rsidP="004555F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2393" w:type="dxa"/>
            <w:gridSpan w:val="2"/>
          </w:tcPr>
          <w:p w:rsidR="00663B99" w:rsidRPr="00702ECE" w:rsidRDefault="00663B99" w:rsidP="004555F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2014</w:t>
            </w:r>
          </w:p>
        </w:tc>
      </w:tr>
      <w:tr w:rsidR="00663B99" w:rsidRPr="00702ECE" w:rsidTr="004555F4">
        <w:tc>
          <w:tcPr>
            <w:tcW w:w="2392" w:type="dxa"/>
            <w:vMerge/>
          </w:tcPr>
          <w:p w:rsidR="00663B99" w:rsidRPr="00702ECE" w:rsidRDefault="00663B99" w:rsidP="004555F4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right w:val="single" w:sz="4" w:space="0" w:color="auto"/>
            </w:tcBorders>
          </w:tcPr>
          <w:p w:rsidR="00663B99" w:rsidRPr="00702ECE" w:rsidRDefault="00663B99" w:rsidP="004555F4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663B99" w:rsidRPr="00702ECE" w:rsidRDefault="00663B99" w:rsidP="004555F4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в т.ч. из школы-интерната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663B99" w:rsidRPr="00702ECE" w:rsidRDefault="00663B99" w:rsidP="004555F4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23" w:type="dxa"/>
            <w:tcBorders>
              <w:left w:val="single" w:sz="4" w:space="0" w:color="auto"/>
            </w:tcBorders>
          </w:tcPr>
          <w:p w:rsidR="00663B99" w:rsidRPr="00702ECE" w:rsidRDefault="00663B99" w:rsidP="004555F4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в т.ч. из школы-интерната</w:t>
            </w:r>
          </w:p>
        </w:tc>
        <w:tc>
          <w:tcPr>
            <w:tcW w:w="1245" w:type="dxa"/>
            <w:tcBorders>
              <w:right w:val="single" w:sz="4" w:space="0" w:color="auto"/>
            </w:tcBorders>
          </w:tcPr>
          <w:p w:rsidR="00663B99" w:rsidRPr="00702ECE" w:rsidRDefault="00663B99" w:rsidP="004555F4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48" w:type="dxa"/>
            <w:tcBorders>
              <w:left w:val="single" w:sz="4" w:space="0" w:color="auto"/>
            </w:tcBorders>
          </w:tcPr>
          <w:p w:rsidR="00663B99" w:rsidRPr="00702ECE" w:rsidRDefault="00663B99" w:rsidP="004555F4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в т.ч. из школы-интерната</w:t>
            </w:r>
          </w:p>
        </w:tc>
      </w:tr>
      <w:tr w:rsidR="00663B99" w:rsidRPr="00702ECE" w:rsidTr="004555F4">
        <w:tc>
          <w:tcPr>
            <w:tcW w:w="2392" w:type="dxa"/>
          </w:tcPr>
          <w:p w:rsidR="00663B99" w:rsidRPr="00702ECE" w:rsidRDefault="00663B99" w:rsidP="004555F4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Опека (попечительство)</w:t>
            </w:r>
          </w:p>
        </w:tc>
        <w:tc>
          <w:tcPr>
            <w:tcW w:w="1230" w:type="dxa"/>
            <w:tcBorders>
              <w:right w:val="single" w:sz="4" w:space="0" w:color="auto"/>
            </w:tcBorders>
          </w:tcPr>
          <w:p w:rsidR="00663B99" w:rsidRPr="00702ECE" w:rsidRDefault="00663B99" w:rsidP="004555F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663B99" w:rsidRPr="00702ECE" w:rsidRDefault="00663B99" w:rsidP="004555F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663B99" w:rsidRPr="00702ECE" w:rsidRDefault="00663B99" w:rsidP="004555F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23" w:type="dxa"/>
            <w:tcBorders>
              <w:left w:val="single" w:sz="4" w:space="0" w:color="auto"/>
            </w:tcBorders>
          </w:tcPr>
          <w:p w:rsidR="00663B99" w:rsidRPr="00702ECE" w:rsidRDefault="00663B99" w:rsidP="004555F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5" w:type="dxa"/>
            <w:tcBorders>
              <w:right w:val="single" w:sz="4" w:space="0" w:color="auto"/>
            </w:tcBorders>
          </w:tcPr>
          <w:p w:rsidR="00663B99" w:rsidRPr="00702ECE" w:rsidRDefault="00663B99" w:rsidP="004555F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48" w:type="dxa"/>
            <w:tcBorders>
              <w:left w:val="single" w:sz="4" w:space="0" w:color="auto"/>
            </w:tcBorders>
          </w:tcPr>
          <w:p w:rsidR="00663B99" w:rsidRPr="00702ECE" w:rsidRDefault="00663B99" w:rsidP="004555F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663B99" w:rsidRPr="00702ECE" w:rsidTr="004555F4">
        <w:tc>
          <w:tcPr>
            <w:tcW w:w="2392" w:type="dxa"/>
          </w:tcPr>
          <w:p w:rsidR="00663B99" w:rsidRPr="00702ECE" w:rsidRDefault="00663B99" w:rsidP="004555F4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Усыновление</w:t>
            </w:r>
          </w:p>
          <w:p w:rsidR="00663B99" w:rsidRPr="00702ECE" w:rsidRDefault="00663B99" w:rsidP="004555F4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right w:val="single" w:sz="4" w:space="0" w:color="auto"/>
            </w:tcBorders>
          </w:tcPr>
          <w:p w:rsidR="00663B99" w:rsidRPr="00702ECE" w:rsidRDefault="00663B99" w:rsidP="004555F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663B99" w:rsidRPr="00702ECE" w:rsidRDefault="00663B99" w:rsidP="004555F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663B99" w:rsidRPr="00702ECE" w:rsidRDefault="00663B99" w:rsidP="004555F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23" w:type="dxa"/>
            <w:tcBorders>
              <w:left w:val="single" w:sz="4" w:space="0" w:color="auto"/>
            </w:tcBorders>
          </w:tcPr>
          <w:p w:rsidR="00663B99" w:rsidRPr="00702ECE" w:rsidRDefault="00663B99" w:rsidP="004555F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5" w:type="dxa"/>
            <w:tcBorders>
              <w:right w:val="single" w:sz="4" w:space="0" w:color="auto"/>
            </w:tcBorders>
          </w:tcPr>
          <w:p w:rsidR="00663B99" w:rsidRPr="00702ECE" w:rsidRDefault="00663B99" w:rsidP="004555F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48" w:type="dxa"/>
            <w:tcBorders>
              <w:left w:val="single" w:sz="4" w:space="0" w:color="auto"/>
            </w:tcBorders>
          </w:tcPr>
          <w:p w:rsidR="00663B99" w:rsidRPr="00702ECE" w:rsidRDefault="00663B99" w:rsidP="004555F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663B99" w:rsidRPr="00702ECE" w:rsidTr="004555F4">
        <w:tc>
          <w:tcPr>
            <w:tcW w:w="2392" w:type="dxa"/>
          </w:tcPr>
          <w:p w:rsidR="00663B99" w:rsidRPr="00702ECE" w:rsidRDefault="00663B99" w:rsidP="004555F4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в том числе</w:t>
            </w:r>
          </w:p>
          <w:p w:rsidR="00663B99" w:rsidRPr="00702ECE" w:rsidRDefault="00663B99" w:rsidP="004555F4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 xml:space="preserve">    - российскими </w:t>
            </w:r>
          </w:p>
          <w:p w:rsidR="00663B99" w:rsidRPr="00702ECE" w:rsidRDefault="00663B99" w:rsidP="004555F4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 xml:space="preserve">      гражданами                  </w:t>
            </w:r>
          </w:p>
          <w:p w:rsidR="00663B99" w:rsidRPr="00702ECE" w:rsidRDefault="00663B99" w:rsidP="004555F4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right w:val="single" w:sz="4" w:space="0" w:color="auto"/>
            </w:tcBorders>
          </w:tcPr>
          <w:p w:rsidR="00663B99" w:rsidRPr="00702ECE" w:rsidRDefault="00663B99" w:rsidP="004555F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63B99" w:rsidRPr="00702ECE" w:rsidRDefault="00663B99" w:rsidP="004555F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  <w:p w:rsidR="00663B99" w:rsidRPr="00702ECE" w:rsidRDefault="00663B99" w:rsidP="004555F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63B99" w:rsidRPr="00702ECE" w:rsidRDefault="00663B99" w:rsidP="004555F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663B99" w:rsidRPr="00702ECE" w:rsidRDefault="00663B99" w:rsidP="004555F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63B99" w:rsidRPr="00702ECE" w:rsidRDefault="00663B99" w:rsidP="004555F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663B99" w:rsidRPr="00702ECE" w:rsidRDefault="00663B99" w:rsidP="004555F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63B99" w:rsidRPr="00702ECE" w:rsidRDefault="00663B99" w:rsidP="004555F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3" w:type="dxa"/>
            <w:tcBorders>
              <w:left w:val="single" w:sz="4" w:space="0" w:color="auto"/>
            </w:tcBorders>
          </w:tcPr>
          <w:p w:rsidR="00663B99" w:rsidRPr="00702ECE" w:rsidRDefault="00663B99" w:rsidP="004555F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63B99" w:rsidRPr="00702ECE" w:rsidRDefault="00663B99" w:rsidP="004555F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  <w:tcBorders>
              <w:right w:val="single" w:sz="4" w:space="0" w:color="auto"/>
            </w:tcBorders>
          </w:tcPr>
          <w:p w:rsidR="00663B99" w:rsidRPr="00702ECE" w:rsidRDefault="00663B99" w:rsidP="004555F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63B99" w:rsidRPr="00702ECE" w:rsidRDefault="00663B99" w:rsidP="004555F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8" w:type="dxa"/>
            <w:tcBorders>
              <w:left w:val="single" w:sz="4" w:space="0" w:color="auto"/>
            </w:tcBorders>
          </w:tcPr>
          <w:p w:rsidR="00663B99" w:rsidRPr="00702ECE" w:rsidRDefault="00663B99" w:rsidP="004555F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63B99" w:rsidRPr="00702ECE" w:rsidRDefault="00663B99" w:rsidP="004555F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663B99" w:rsidRPr="00702ECE" w:rsidTr="004555F4">
        <w:tc>
          <w:tcPr>
            <w:tcW w:w="2392" w:type="dxa"/>
          </w:tcPr>
          <w:p w:rsidR="00663B99" w:rsidRPr="00702ECE" w:rsidRDefault="00663B99" w:rsidP="004555F4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 xml:space="preserve">     - иностранными</w:t>
            </w:r>
          </w:p>
          <w:p w:rsidR="00663B99" w:rsidRPr="00702ECE" w:rsidRDefault="00663B99" w:rsidP="004555F4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 xml:space="preserve">       гражданами</w:t>
            </w:r>
          </w:p>
        </w:tc>
        <w:tc>
          <w:tcPr>
            <w:tcW w:w="1230" w:type="dxa"/>
            <w:tcBorders>
              <w:right w:val="single" w:sz="4" w:space="0" w:color="auto"/>
            </w:tcBorders>
          </w:tcPr>
          <w:p w:rsidR="00663B99" w:rsidRPr="00702ECE" w:rsidRDefault="00663B99" w:rsidP="004555F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663B99" w:rsidRPr="00702ECE" w:rsidRDefault="00663B99" w:rsidP="004555F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663B99" w:rsidRPr="00702ECE" w:rsidRDefault="00663B99" w:rsidP="004555F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23" w:type="dxa"/>
            <w:tcBorders>
              <w:left w:val="single" w:sz="4" w:space="0" w:color="auto"/>
            </w:tcBorders>
          </w:tcPr>
          <w:p w:rsidR="00663B99" w:rsidRPr="00702ECE" w:rsidRDefault="00663B99" w:rsidP="004555F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5" w:type="dxa"/>
            <w:tcBorders>
              <w:right w:val="single" w:sz="4" w:space="0" w:color="auto"/>
            </w:tcBorders>
          </w:tcPr>
          <w:p w:rsidR="00663B99" w:rsidRPr="00702ECE" w:rsidRDefault="00663B99" w:rsidP="004555F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48" w:type="dxa"/>
            <w:tcBorders>
              <w:left w:val="single" w:sz="4" w:space="0" w:color="auto"/>
            </w:tcBorders>
          </w:tcPr>
          <w:p w:rsidR="00663B99" w:rsidRPr="00702ECE" w:rsidRDefault="00663B99" w:rsidP="004555F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663B99" w:rsidRPr="00702ECE" w:rsidTr="004555F4">
        <w:tc>
          <w:tcPr>
            <w:tcW w:w="2392" w:type="dxa"/>
          </w:tcPr>
          <w:p w:rsidR="00663B99" w:rsidRPr="00702ECE" w:rsidRDefault="00663B99" w:rsidP="004555F4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Возвращены родителям</w:t>
            </w:r>
          </w:p>
        </w:tc>
        <w:tc>
          <w:tcPr>
            <w:tcW w:w="1230" w:type="dxa"/>
            <w:tcBorders>
              <w:right w:val="single" w:sz="4" w:space="0" w:color="auto"/>
            </w:tcBorders>
          </w:tcPr>
          <w:p w:rsidR="00663B99" w:rsidRPr="00702ECE" w:rsidRDefault="00663B99" w:rsidP="004555F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663B99" w:rsidRPr="00702ECE" w:rsidRDefault="00663B99" w:rsidP="004555F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663B99" w:rsidRPr="00702ECE" w:rsidRDefault="00663B99" w:rsidP="004555F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23" w:type="dxa"/>
            <w:tcBorders>
              <w:left w:val="single" w:sz="4" w:space="0" w:color="auto"/>
            </w:tcBorders>
          </w:tcPr>
          <w:p w:rsidR="00663B99" w:rsidRPr="00702ECE" w:rsidRDefault="00663B99" w:rsidP="004555F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5" w:type="dxa"/>
            <w:tcBorders>
              <w:right w:val="single" w:sz="4" w:space="0" w:color="auto"/>
            </w:tcBorders>
          </w:tcPr>
          <w:p w:rsidR="00663B99" w:rsidRPr="00702ECE" w:rsidRDefault="00663B99" w:rsidP="004555F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48" w:type="dxa"/>
            <w:tcBorders>
              <w:left w:val="single" w:sz="4" w:space="0" w:color="auto"/>
            </w:tcBorders>
          </w:tcPr>
          <w:p w:rsidR="00663B99" w:rsidRPr="00702ECE" w:rsidRDefault="00663B99" w:rsidP="004555F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663B99" w:rsidRPr="00702ECE" w:rsidTr="004555F4">
        <w:tc>
          <w:tcPr>
            <w:tcW w:w="2392" w:type="dxa"/>
          </w:tcPr>
          <w:p w:rsidR="00663B99" w:rsidRPr="00702ECE" w:rsidRDefault="00663B99" w:rsidP="004555F4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в том числе</w:t>
            </w:r>
          </w:p>
          <w:p w:rsidR="00663B99" w:rsidRPr="00702ECE" w:rsidRDefault="00663B99" w:rsidP="004555F4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 xml:space="preserve">     - в результате </w:t>
            </w:r>
          </w:p>
          <w:p w:rsidR="00663B99" w:rsidRPr="00702ECE" w:rsidRDefault="00663B99" w:rsidP="004555F4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 xml:space="preserve">       восстановления</w:t>
            </w:r>
          </w:p>
          <w:p w:rsidR="00663B99" w:rsidRPr="00702ECE" w:rsidRDefault="00663B99" w:rsidP="004555F4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 xml:space="preserve">       в родительских  </w:t>
            </w:r>
          </w:p>
          <w:p w:rsidR="00663B99" w:rsidRPr="00702ECE" w:rsidRDefault="00663B99" w:rsidP="004555F4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 xml:space="preserve">       правах</w:t>
            </w:r>
          </w:p>
        </w:tc>
        <w:tc>
          <w:tcPr>
            <w:tcW w:w="1230" w:type="dxa"/>
            <w:tcBorders>
              <w:right w:val="single" w:sz="4" w:space="0" w:color="auto"/>
            </w:tcBorders>
          </w:tcPr>
          <w:p w:rsidR="00663B99" w:rsidRPr="00702ECE" w:rsidRDefault="00663B99" w:rsidP="004555F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63B99" w:rsidRPr="00702ECE" w:rsidRDefault="00663B99" w:rsidP="004555F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663B99" w:rsidRPr="00702ECE" w:rsidRDefault="00663B99" w:rsidP="004555F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63B99" w:rsidRPr="00702ECE" w:rsidRDefault="00663B99" w:rsidP="004555F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663B99" w:rsidRPr="00702ECE" w:rsidRDefault="00663B99" w:rsidP="004555F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63B99" w:rsidRPr="00702ECE" w:rsidRDefault="00663B99" w:rsidP="004555F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3" w:type="dxa"/>
            <w:tcBorders>
              <w:left w:val="single" w:sz="4" w:space="0" w:color="auto"/>
            </w:tcBorders>
          </w:tcPr>
          <w:p w:rsidR="00663B99" w:rsidRPr="00702ECE" w:rsidRDefault="00663B99" w:rsidP="004555F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63B99" w:rsidRPr="00702ECE" w:rsidRDefault="00663B99" w:rsidP="004555F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  <w:tcBorders>
              <w:right w:val="single" w:sz="4" w:space="0" w:color="auto"/>
            </w:tcBorders>
          </w:tcPr>
          <w:p w:rsidR="00663B99" w:rsidRPr="00702ECE" w:rsidRDefault="00663B99" w:rsidP="004555F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63B99" w:rsidRPr="00702ECE" w:rsidRDefault="00663B99" w:rsidP="004555F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8" w:type="dxa"/>
            <w:tcBorders>
              <w:left w:val="single" w:sz="4" w:space="0" w:color="auto"/>
            </w:tcBorders>
          </w:tcPr>
          <w:p w:rsidR="00663B99" w:rsidRPr="00702ECE" w:rsidRDefault="00663B99" w:rsidP="004555F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63B99" w:rsidRPr="00702ECE" w:rsidRDefault="00663B99" w:rsidP="004555F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663B99" w:rsidRPr="00702ECE" w:rsidTr="004555F4">
        <w:tc>
          <w:tcPr>
            <w:tcW w:w="2392" w:type="dxa"/>
          </w:tcPr>
          <w:p w:rsidR="00663B99" w:rsidRPr="00702ECE" w:rsidRDefault="00663B99" w:rsidP="004555F4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 xml:space="preserve">    - отмены </w:t>
            </w:r>
          </w:p>
          <w:p w:rsidR="00663B99" w:rsidRPr="00702ECE" w:rsidRDefault="00663B99" w:rsidP="004555F4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 xml:space="preserve">      ограничения</w:t>
            </w:r>
          </w:p>
        </w:tc>
        <w:tc>
          <w:tcPr>
            <w:tcW w:w="1230" w:type="dxa"/>
            <w:tcBorders>
              <w:right w:val="single" w:sz="4" w:space="0" w:color="auto"/>
            </w:tcBorders>
          </w:tcPr>
          <w:p w:rsidR="00663B99" w:rsidRPr="00702ECE" w:rsidRDefault="00663B99" w:rsidP="004555F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663B99" w:rsidRPr="00702ECE" w:rsidRDefault="00663B99" w:rsidP="004555F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663B99" w:rsidRPr="00702ECE" w:rsidRDefault="00663B99" w:rsidP="004555F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3" w:type="dxa"/>
            <w:tcBorders>
              <w:left w:val="single" w:sz="4" w:space="0" w:color="auto"/>
            </w:tcBorders>
          </w:tcPr>
          <w:p w:rsidR="00663B99" w:rsidRPr="00702ECE" w:rsidRDefault="00663B99" w:rsidP="004555F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  <w:tcBorders>
              <w:right w:val="single" w:sz="4" w:space="0" w:color="auto"/>
            </w:tcBorders>
          </w:tcPr>
          <w:p w:rsidR="00663B99" w:rsidRPr="00702ECE" w:rsidRDefault="00663B99" w:rsidP="004555F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48" w:type="dxa"/>
            <w:tcBorders>
              <w:left w:val="single" w:sz="4" w:space="0" w:color="auto"/>
            </w:tcBorders>
          </w:tcPr>
          <w:p w:rsidR="00663B99" w:rsidRPr="00702ECE" w:rsidRDefault="00663B99" w:rsidP="004555F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663B99" w:rsidRPr="00702ECE" w:rsidTr="004555F4">
        <w:tc>
          <w:tcPr>
            <w:tcW w:w="2392" w:type="dxa"/>
          </w:tcPr>
          <w:p w:rsidR="00663B99" w:rsidRPr="00702ECE" w:rsidRDefault="00663B99" w:rsidP="004555F4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 xml:space="preserve">     - возвращение</w:t>
            </w:r>
          </w:p>
          <w:p w:rsidR="00663B99" w:rsidRPr="00702ECE" w:rsidRDefault="00663B99" w:rsidP="004555F4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 xml:space="preserve">       родителей из </w:t>
            </w:r>
          </w:p>
          <w:p w:rsidR="00663B99" w:rsidRPr="00702ECE" w:rsidRDefault="00663B99" w:rsidP="004555F4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 xml:space="preserve">       мест лишения</w:t>
            </w:r>
          </w:p>
          <w:p w:rsidR="00663B99" w:rsidRPr="00702ECE" w:rsidRDefault="00663B99" w:rsidP="004555F4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 xml:space="preserve">       свободы</w:t>
            </w:r>
          </w:p>
        </w:tc>
        <w:tc>
          <w:tcPr>
            <w:tcW w:w="1230" w:type="dxa"/>
            <w:tcBorders>
              <w:right w:val="single" w:sz="4" w:space="0" w:color="auto"/>
            </w:tcBorders>
          </w:tcPr>
          <w:p w:rsidR="00663B99" w:rsidRPr="00702ECE" w:rsidRDefault="00663B99" w:rsidP="004555F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663B99" w:rsidRPr="00702ECE" w:rsidRDefault="00663B99" w:rsidP="004555F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663B99" w:rsidRPr="00702ECE" w:rsidRDefault="00663B99" w:rsidP="004555F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23" w:type="dxa"/>
            <w:tcBorders>
              <w:left w:val="single" w:sz="4" w:space="0" w:color="auto"/>
            </w:tcBorders>
          </w:tcPr>
          <w:p w:rsidR="00663B99" w:rsidRPr="00702ECE" w:rsidRDefault="00663B99" w:rsidP="004555F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5" w:type="dxa"/>
            <w:tcBorders>
              <w:right w:val="single" w:sz="4" w:space="0" w:color="auto"/>
            </w:tcBorders>
          </w:tcPr>
          <w:p w:rsidR="00663B99" w:rsidRPr="00702ECE" w:rsidRDefault="00663B99" w:rsidP="004555F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8" w:type="dxa"/>
            <w:tcBorders>
              <w:left w:val="single" w:sz="4" w:space="0" w:color="auto"/>
            </w:tcBorders>
          </w:tcPr>
          <w:p w:rsidR="00663B99" w:rsidRPr="00702ECE" w:rsidRDefault="00663B99" w:rsidP="004555F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663B99" w:rsidRPr="00702ECE" w:rsidTr="004555F4">
        <w:tc>
          <w:tcPr>
            <w:tcW w:w="2392" w:type="dxa"/>
          </w:tcPr>
          <w:p w:rsidR="00663B99" w:rsidRPr="00702ECE" w:rsidRDefault="00663B99" w:rsidP="004555F4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230" w:type="dxa"/>
            <w:tcBorders>
              <w:right w:val="single" w:sz="4" w:space="0" w:color="auto"/>
            </w:tcBorders>
          </w:tcPr>
          <w:p w:rsidR="00663B99" w:rsidRPr="00702ECE" w:rsidRDefault="00663B99" w:rsidP="004555F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663B99" w:rsidRPr="00702ECE" w:rsidRDefault="00663B99" w:rsidP="004555F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663B99" w:rsidRPr="00702ECE" w:rsidRDefault="00663B99" w:rsidP="004555F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23" w:type="dxa"/>
            <w:tcBorders>
              <w:left w:val="single" w:sz="4" w:space="0" w:color="auto"/>
            </w:tcBorders>
          </w:tcPr>
          <w:p w:rsidR="00663B99" w:rsidRPr="00702ECE" w:rsidRDefault="00663B99" w:rsidP="004555F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45" w:type="dxa"/>
            <w:tcBorders>
              <w:right w:val="single" w:sz="4" w:space="0" w:color="auto"/>
            </w:tcBorders>
          </w:tcPr>
          <w:p w:rsidR="00663B99" w:rsidRPr="00702ECE" w:rsidRDefault="00663B99" w:rsidP="004555F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48" w:type="dxa"/>
            <w:tcBorders>
              <w:left w:val="single" w:sz="4" w:space="0" w:color="auto"/>
            </w:tcBorders>
          </w:tcPr>
          <w:p w:rsidR="00663B99" w:rsidRPr="00702ECE" w:rsidRDefault="00663B99" w:rsidP="004555F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  <w:p w:rsidR="00663B99" w:rsidRPr="00702ECE" w:rsidRDefault="00663B99" w:rsidP="004555F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663B99" w:rsidRPr="00702ECE" w:rsidRDefault="00663B99" w:rsidP="00663B9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663B99" w:rsidRPr="00702ECE" w:rsidRDefault="00663B99" w:rsidP="00663B9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02ECE">
        <w:rPr>
          <w:rFonts w:ascii="Times New Roman" w:eastAsia="Times New Roman" w:hAnsi="Times New Roman"/>
          <w:sz w:val="28"/>
          <w:szCs w:val="28"/>
        </w:rPr>
        <w:t>Увеличилось число детей, переданных из школы-интерната  на семейное воспитание. В 2014 году устроено 11 детей (в 2013 было 3): 6 детей переданы под опеку; 3  – на иностранное усыновление (Италия, Испа</w:t>
      </w:r>
      <w:r>
        <w:rPr>
          <w:rFonts w:ascii="Times New Roman" w:eastAsia="Times New Roman" w:hAnsi="Times New Roman"/>
          <w:sz w:val="28"/>
          <w:szCs w:val="28"/>
        </w:rPr>
        <w:t>ния);  2 возвращены родителям (</w:t>
      </w:r>
      <w:r w:rsidRPr="00702ECE">
        <w:rPr>
          <w:rFonts w:ascii="Times New Roman" w:eastAsia="Times New Roman" w:hAnsi="Times New Roman"/>
          <w:sz w:val="28"/>
          <w:szCs w:val="28"/>
        </w:rPr>
        <w:t>1- в результате восстановления родительских прав, 1 – в связи с возвращением матери из мест лишения свободы). Информация о воспитанниках, которых можно принять на воспитание в семью, размещена не только на региональном сайте, но и на районном.</w:t>
      </w:r>
    </w:p>
    <w:p w:rsidR="00663B99" w:rsidRDefault="00663B99" w:rsidP="00663B9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663B99" w:rsidRPr="00702ECE" w:rsidRDefault="00663B99" w:rsidP="00663B9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702ECE">
        <w:rPr>
          <w:rFonts w:ascii="Times New Roman" w:eastAsia="Times New Roman" w:hAnsi="Times New Roman"/>
          <w:sz w:val="28"/>
          <w:szCs w:val="28"/>
        </w:rPr>
        <w:t>Обеспечение лиц из числа детей-сирот и детей, оставшихся без попечения родителей, жилыми помещениями.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44"/>
        <w:gridCol w:w="958"/>
        <w:gridCol w:w="957"/>
        <w:gridCol w:w="957"/>
        <w:gridCol w:w="957"/>
        <w:gridCol w:w="1226"/>
        <w:gridCol w:w="957"/>
        <w:gridCol w:w="957"/>
        <w:gridCol w:w="958"/>
      </w:tblGrid>
      <w:tr w:rsidR="00663B99" w:rsidRPr="00702ECE" w:rsidTr="004555F4">
        <w:tc>
          <w:tcPr>
            <w:tcW w:w="1644" w:type="dxa"/>
          </w:tcPr>
          <w:p w:rsidR="00663B99" w:rsidRPr="00702ECE" w:rsidRDefault="00663B99" w:rsidP="004555F4">
            <w:pPr>
              <w:spacing w:after="160"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663B99" w:rsidRPr="00702ECE" w:rsidRDefault="00663B99" w:rsidP="004555F4">
            <w:pPr>
              <w:spacing w:after="16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2008</w:t>
            </w:r>
          </w:p>
        </w:tc>
        <w:tc>
          <w:tcPr>
            <w:tcW w:w="957" w:type="dxa"/>
          </w:tcPr>
          <w:p w:rsidR="00663B99" w:rsidRPr="00702ECE" w:rsidRDefault="00663B99" w:rsidP="004555F4">
            <w:pPr>
              <w:spacing w:after="16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2009</w:t>
            </w:r>
          </w:p>
        </w:tc>
        <w:tc>
          <w:tcPr>
            <w:tcW w:w="957" w:type="dxa"/>
          </w:tcPr>
          <w:p w:rsidR="00663B99" w:rsidRPr="00702ECE" w:rsidRDefault="00663B99" w:rsidP="004555F4">
            <w:pPr>
              <w:spacing w:after="16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2010</w:t>
            </w:r>
          </w:p>
        </w:tc>
        <w:tc>
          <w:tcPr>
            <w:tcW w:w="957" w:type="dxa"/>
          </w:tcPr>
          <w:p w:rsidR="00663B99" w:rsidRPr="00702ECE" w:rsidRDefault="00663B99" w:rsidP="004555F4">
            <w:pPr>
              <w:spacing w:after="16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2011</w:t>
            </w:r>
          </w:p>
        </w:tc>
        <w:tc>
          <w:tcPr>
            <w:tcW w:w="1226" w:type="dxa"/>
          </w:tcPr>
          <w:p w:rsidR="00663B99" w:rsidRPr="00702ECE" w:rsidRDefault="00663B99" w:rsidP="004555F4">
            <w:pPr>
              <w:spacing w:after="16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957" w:type="dxa"/>
          </w:tcPr>
          <w:p w:rsidR="00663B99" w:rsidRPr="00702ECE" w:rsidRDefault="00663B99" w:rsidP="004555F4">
            <w:pPr>
              <w:spacing w:after="16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957" w:type="dxa"/>
          </w:tcPr>
          <w:p w:rsidR="00663B99" w:rsidRPr="00702ECE" w:rsidRDefault="00663B99" w:rsidP="004555F4">
            <w:pPr>
              <w:spacing w:after="16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958" w:type="dxa"/>
          </w:tcPr>
          <w:p w:rsidR="00663B99" w:rsidRPr="00702ECE" w:rsidRDefault="00663B99" w:rsidP="004555F4">
            <w:pPr>
              <w:spacing w:after="16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2015</w:t>
            </w:r>
          </w:p>
        </w:tc>
      </w:tr>
      <w:tr w:rsidR="00663B99" w:rsidRPr="00702ECE" w:rsidTr="004555F4">
        <w:tc>
          <w:tcPr>
            <w:tcW w:w="1644" w:type="dxa"/>
          </w:tcPr>
          <w:p w:rsidR="00663B99" w:rsidRPr="00702ECE" w:rsidRDefault="00663B99" w:rsidP="004555F4">
            <w:pPr>
              <w:spacing w:after="160"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 xml:space="preserve">Количество граждан подлежащих обеспечению жилым </w:t>
            </w: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помещением</w:t>
            </w:r>
          </w:p>
        </w:tc>
        <w:tc>
          <w:tcPr>
            <w:tcW w:w="958" w:type="dxa"/>
          </w:tcPr>
          <w:p w:rsidR="00663B99" w:rsidRPr="00702ECE" w:rsidRDefault="00663B99" w:rsidP="004555F4">
            <w:pPr>
              <w:spacing w:after="16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957" w:type="dxa"/>
          </w:tcPr>
          <w:p w:rsidR="00663B99" w:rsidRPr="00702ECE" w:rsidRDefault="00663B99" w:rsidP="004555F4">
            <w:pPr>
              <w:spacing w:after="16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</w:tcPr>
          <w:p w:rsidR="00663B99" w:rsidRPr="00702ECE" w:rsidRDefault="00663B99" w:rsidP="004555F4">
            <w:pPr>
              <w:spacing w:after="16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57" w:type="dxa"/>
          </w:tcPr>
          <w:p w:rsidR="00663B99" w:rsidRPr="00702ECE" w:rsidRDefault="00663B99" w:rsidP="004555F4">
            <w:pPr>
              <w:spacing w:after="16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26" w:type="dxa"/>
          </w:tcPr>
          <w:p w:rsidR="00663B99" w:rsidRPr="00702ECE" w:rsidRDefault="00663B99" w:rsidP="004555F4">
            <w:pPr>
              <w:spacing w:after="16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57" w:type="dxa"/>
          </w:tcPr>
          <w:p w:rsidR="00663B99" w:rsidRPr="00702ECE" w:rsidRDefault="00663B99" w:rsidP="004555F4">
            <w:pPr>
              <w:spacing w:after="16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57" w:type="dxa"/>
          </w:tcPr>
          <w:p w:rsidR="00663B99" w:rsidRPr="00702ECE" w:rsidRDefault="00663B99" w:rsidP="004555F4">
            <w:pPr>
              <w:spacing w:after="16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58" w:type="dxa"/>
          </w:tcPr>
          <w:p w:rsidR="00663B99" w:rsidRPr="00702ECE" w:rsidRDefault="00663B99" w:rsidP="004555F4">
            <w:pPr>
              <w:spacing w:after="16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</w:tr>
      <w:tr w:rsidR="00663B99" w:rsidRPr="00702ECE" w:rsidTr="004555F4">
        <w:tc>
          <w:tcPr>
            <w:tcW w:w="1644" w:type="dxa"/>
          </w:tcPr>
          <w:p w:rsidR="00663B99" w:rsidRPr="00702ECE" w:rsidRDefault="00663B99" w:rsidP="004555F4">
            <w:pPr>
              <w:spacing w:after="160"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Обеспечено жильем</w:t>
            </w:r>
          </w:p>
        </w:tc>
        <w:tc>
          <w:tcPr>
            <w:tcW w:w="958" w:type="dxa"/>
          </w:tcPr>
          <w:p w:rsidR="00663B99" w:rsidRPr="00702ECE" w:rsidRDefault="00663B99" w:rsidP="004555F4">
            <w:pPr>
              <w:spacing w:after="16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57" w:type="dxa"/>
          </w:tcPr>
          <w:p w:rsidR="00663B99" w:rsidRPr="00702ECE" w:rsidRDefault="00663B99" w:rsidP="004555F4">
            <w:pPr>
              <w:spacing w:after="16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</w:tcPr>
          <w:p w:rsidR="00663B99" w:rsidRPr="00702ECE" w:rsidRDefault="00663B99" w:rsidP="004555F4">
            <w:pPr>
              <w:spacing w:after="16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57" w:type="dxa"/>
          </w:tcPr>
          <w:p w:rsidR="00663B99" w:rsidRPr="00702ECE" w:rsidRDefault="00663B99" w:rsidP="004555F4">
            <w:pPr>
              <w:spacing w:after="16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6" w:type="dxa"/>
          </w:tcPr>
          <w:p w:rsidR="00663B99" w:rsidRPr="00702ECE" w:rsidRDefault="00663B99" w:rsidP="004555F4">
            <w:pPr>
              <w:spacing w:after="16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57" w:type="dxa"/>
          </w:tcPr>
          <w:p w:rsidR="00663B99" w:rsidRPr="00702ECE" w:rsidRDefault="00663B99" w:rsidP="004555F4">
            <w:pPr>
              <w:spacing w:after="16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57" w:type="dxa"/>
          </w:tcPr>
          <w:p w:rsidR="00663B99" w:rsidRPr="00702ECE" w:rsidRDefault="00663B99" w:rsidP="004555F4">
            <w:pPr>
              <w:spacing w:after="16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CE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58" w:type="dxa"/>
          </w:tcPr>
          <w:p w:rsidR="00663B99" w:rsidRPr="00702ECE" w:rsidRDefault="00663B99" w:rsidP="004555F4">
            <w:pPr>
              <w:spacing w:after="16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663B99" w:rsidRPr="00702ECE" w:rsidRDefault="00663B99" w:rsidP="00663B9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02ECE">
        <w:rPr>
          <w:rFonts w:ascii="Times New Roman" w:eastAsia="Times New Roman" w:hAnsi="Times New Roman"/>
          <w:sz w:val="28"/>
          <w:szCs w:val="28"/>
        </w:rPr>
        <w:tab/>
        <w:t xml:space="preserve">За последние 7 лет обеспечены жилым помещением за счет субвенции из областного бюджета  22 человека: большая часть (14) – выпускники интернатных учреждений (64%), 8 – воспитывались в семье опекунов. </w:t>
      </w:r>
    </w:p>
    <w:p w:rsidR="00663B99" w:rsidRPr="00702ECE" w:rsidRDefault="00663B99" w:rsidP="00663B9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702ECE">
        <w:rPr>
          <w:rFonts w:ascii="Times New Roman" w:eastAsia="Times New Roman" w:hAnsi="Times New Roman"/>
          <w:sz w:val="28"/>
          <w:szCs w:val="28"/>
        </w:rPr>
        <w:t>С 2013 года в районе ведется строительство квартир для лиц из числа детей-сирот. Заселены четыре четырехквартирных брусковых одноэтажных дома, в январе заселены еще два дома – это 8 квартир. Оста</w:t>
      </w:r>
      <w:r>
        <w:rPr>
          <w:rFonts w:ascii="Times New Roman" w:eastAsia="Times New Roman" w:hAnsi="Times New Roman"/>
          <w:sz w:val="28"/>
          <w:szCs w:val="28"/>
        </w:rPr>
        <w:t>ё</w:t>
      </w:r>
      <w:r w:rsidRPr="00702ECE">
        <w:rPr>
          <w:rFonts w:ascii="Times New Roman" w:eastAsia="Times New Roman" w:hAnsi="Times New Roman"/>
          <w:sz w:val="28"/>
          <w:szCs w:val="28"/>
        </w:rPr>
        <w:t>тся обеспечить еще 5 человек.</w:t>
      </w:r>
    </w:p>
    <w:p w:rsidR="00663B99" w:rsidRPr="00702ECE" w:rsidRDefault="00663B99" w:rsidP="00663B9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702ECE">
        <w:rPr>
          <w:rFonts w:ascii="Times New Roman" w:eastAsia="Times New Roman" w:hAnsi="Times New Roman"/>
          <w:sz w:val="28"/>
          <w:szCs w:val="28"/>
        </w:rPr>
        <w:t>С принятием нового закона (декабрь 2012) появилось право выбора района. Тужинский район выбрали – 9 человек.</w:t>
      </w:r>
    </w:p>
    <w:p w:rsidR="00663B99" w:rsidRPr="00702ECE" w:rsidRDefault="00663B99" w:rsidP="00663B9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702ECE">
        <w:rPr>
          <w:rFonts w:ascii="Times New Roman" w:eastAsia="Times New Roman" w:hAnsi="Times New Roman"/>
          <w:sz w:val="28"/>
          <w:szCs w:val="28"/>
        </w:rPr>
        <w:t>Находятся жилые помещения в одном микрорайоне, что дает возможность более эффективного постинтернатного сопровождения – помогаем решать вопросы с трудоустройством, обучением, получением льгот, разъясняем оплат</w:t>
      </w:r>
      <w:r>
        <w:rPr>
          <w:rFonts w:ascii="Times New Roman" w:eastAsia="Times New Roman" w:hAnsi="Times New Roman"/>
          <w:sz w:val="28"/>
          <w:szCs w:val="28"/>
        </w:rPr>
        <w:t>у коммунальных</w:t>
      </w:r>
      <w:r w:rsidRPr="00702ECE">
        <w:rPr>
          <w:rFonts w:ascii="Times New Roman" w:eastAsia="Times New Roman" w:hAnsi="Times New Roman"/>
          <w:sz w:val="28"/>
          <w:szCs w:val="28"/>
        </w:rPr>
        <w:t xml:space="preserve"> услуг, </w:t>
      </w:r>
      <w:r>
        <w:rPr>
          <w:rFonts w:ascii="Times New Roman" w:eastAsia="Times New Roman" w:hAnsi="Times New Roman"/>
          <w:sz w:val="28"/>
          <w:szCs w:val="28"/>
        </w:rPr>
        <w:t>основы</w:t>
      </w:r>
      <w:r w:rsidRPr="00702ECE">
        <w:rPr>
          <w:rFonts w:ascii="Times New Roman" w:eastAsia="Times New Roman" w:hAnsi="Times New Roman"/>
          <w:sz w:val="28"/>
          <w:szCs w:val="28"/>
        </w:rPr>
        <w:t xml:space="preserve"> ве</w:t>
      </w:r>
      <w:r>
        <w:rPr>
          <w:rFonts w:ascii="Times New Roman" w:eastAsia="Times New Roman" w:hAnsi="Times New Roman"/>
          <w:sz w:val="28"/>
          <w:szCs w:val="28"/>
        </w:rPr>
        <w:t>дения</w:t>
      </w:r>
      <w:r w:rsidRPr="00702ECE">
        <w:rPr>
          <w:rFonts w:ascii="Times New Roman" w:eastAsia="Times New Roman" w:hAnsi="Times New Roman"/>
          <w:sz w:val="28"/>
          <w:szCs w:val="28"/>
        </w:rPr>
        <w:t xml:space="preserve"> домашне</w:t>
      </w:r>
      <w:r>
        <w:rPr>
          <w:rFonts w:ascii="Times New Roman" w:eastAsia="Times New Roman" w:hAnsi="Times New Roman"/>
          <w:sz w:val="28"/>
          <w:szCs w:val="28"/>
        </w:rPr>
        <w:t>го</w:t>
      </w:r>
      <w:r w:rsidRPr="00702ECE">
        <w:rPr>
          <w:rFonts w:ascii="Times New Roman" w:eastAsia="Times New Roman" w:hAnsi="Times New Roman"/>
          <w:sz w:val="28"/>
          <w:szCs w:val="28"/>
        </w:rPr>
        <w:t xml:space="preserve"> хозяйств</w:t>
      </w:r>
      <w:r>
        <w:rPr>
          <w:rFonts w:ascii="Times New Roman" w:eastAsia="Times New Roman" w:hAnsi="Times New Roman"/>
          <w:sz w:val="28"/>
          <w:szCs w:val="28"/>
        </w:rPr>
        <w:t>а</w:t>
      </w:r>
      <w:r w:rsidRPr="00702ECE">
        <w:rPr>
          <w:rFonts w:ascii="Times New Roman" w:eastAsia="Times New Roman" w:hAnsi="Times New Roman"/>
          <w:sz w:val="28"/>
          <w:szCs w:val="28"/>
        </w:rPr>
        <w:t xml:space="preserve"> и т.д. Основная проблема – это нежелание некоторых ребят работать, желание вести разгульный образ жизни.</w:t>
      </w:r>
    </w:p>
    <w:p w:rsidR="00663B99" w:rsidRPr="00702ECE" w:rsidRDefault="00663B99" w:rsidP="00663B9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02ECE">
        <w:rPr>
          <w:rFonts w:ascii="Times New Roman" w:eastAsia="Times New Roman" w:hAnsi="Times New Roman"/>
          <w:sz w:val="28"/>
          <w:szCs w:val="28"/>
        </w:rPr>
        <w:tab/>
        <w:t>Из обеспеченных жильем (22):</w:t>
      </w:r>
    </w:p>
    <w:p w:rsidR="00663B99" w:rsidRPr="00702ECE" w:rsidRDefault="00663B99" w:rsidP="00663B9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702ECE">
        <w:rPr>
          <w:rFonts w:ascii="Times New Roman" w:eastAsia="Times New Roman" w:hAnsi="Times New Roman"/>
          <w:sz w:val="28"/>
          <w:szCs w:val="28"/>
        </w:rPr>
        <w:t>Имеют постоянную работу – 9</w:t>
      </w:r>
    </w:p>
    <w:p w:rsidR="00663B99" w:rsidRPr="00702ECE" w:rsidRDefault="00663B99" w:rsidP="00663B9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702ECE">
        <w:rPr>
          <w:rFonts w:ascii="Times New Roman" w:eastAsia="Times New Roman" w:hAnsi="Times New Roman"/>
          <w:sz w:val="28"/>
          <w:szCs w:val="28"/>
        </w:rPr>
        <w:t>Инвалиды, получающие пенсию – 3</w:t>
      </w:r>
    </w:p>
    <w:p w:rsidR="00663B99" w:rsidRPr="00702ECE" w:rsidRDefault="00663B99" w:rsidP="00663B9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702ECE">
        <w:rPr>
          <w:rFonts w:ascii="Times New Roman" w:eastAsia="Times New Roman" w:hAnsi="Times New Roman"/>
          <w:sz w:val="28"/>
          <w:szCs w:val="28"/>
        </w:rPr>
        <w:t>В отпуске по уходу за ребенком - 2</w:t>
      </w:r>
    </w:p>
    <w:p w:rsidR="00663B99" w:rsidRPr="00702ECE" w:rsidRDefault="00663B99" w:rsidP="00663B9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702ECE">
        <w:rPr>
          <w:rFonts w:ascii="Times New Roman" w:eastAsia="Times New Roman" w:hAnsi="Times New Roman"/>
          <w:sz w:val="28"/>
          <w:szCs w:val="28"/>
        </w:rPr>
        <w:t>Получают второе профессиональное образование – 1</w:t>
      </w:r>
    </w:p>
    <w:p w:rsidR="00663B99" w:rsidRPr="00702ECE" w:rsidRDefault="00663B99" w:rsidP="00663B9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702ECE">
        <w:rPr>
          <w:rFonts w:ascii="Times New Roman" w:eastAsia="Times New Roman" w:hAnsi="Times New Roman"/>
          <w:sz w:val="28"/>
          <w:szCs w:val="28"/>
        </w:rPr>
        <w:t>Временная работа  от случая к случаю - 5</w:t>
      </w:r>
    </w:p>
    <w:p w:rsidR="00663B99" w:rsidRPr="00702ECE" w:rsidRDefault="00663B99" w:rsidP="00663B9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702ECE">
        <w:rPr>
          <w:rFonts w:ascii="Times New Roman" w:eastAsia="Times New Roman" w:hAnsi="Times New Roman"/>
          <w:sz w:val="28"/>
          <w:szCs w:val="28"/>
        </w:rPr>
        <w:t>В местах лишения свободы – 1</w:t>
      </w:r>
    </w:p>
    <w:p w:rsidR="00663B99" w:rsidRPr="00702ECE" w:rsidRDefault="00663B99" w:rsidP="00663B9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702ECE">
        <w:rPr>
          <w:rFonts w:ascii="Times New Roman" w:eastAsia="Times New Roman" w:hAnsi="Times New Roman"/>
          <w:sz w:val="28"/>
          <w:szCs w:val="28"/>
        </w:rPr>
        <w:t xml:space="preserve">Создали семьи, имеют детей – 9, </w:t>
      </w:r>
    </w:p>
    <w:p w:rsidR="00663B99" w:rsidRPr="00702ECE" w:rsidRDefault="00663B99" w:rsidP="00663B9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702ECE">
        <w:rPr>
          <w:rFonts w:ascii="Times New Roman" w:eastAsia="Times New Roman" w:hAnsi="Times New Roman"/>
          <w:sz w:val="28"/>
          <w:szCs w:val="28"/>
        </w:rPr>
        <w:t>из них разведены – 3, сожительствуют - 6</w:t>
      </w:r>
    </w:p>
    <w:p w:rsidR="00663B99" w:rsidRPr="00702ECE" w:rsidRDefault="00663B99" w:rsidP="00663B9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02ECE">
        <w:rPr>
          <w:rFonts w:ascii="Times New Roman" w:eastAsia="Times New Roman" w:hAnsi="Times New Roman"/>
          <w:sz w:val="28"/>
          <w:szCs w:val="28"/>
        </w:rPr>
        <w:tab/>
        <w:t>Успешно социализированы – 9 (41%)</w:t>
      </w:r>
    </w:p>
    <w:p w:rsidR="00663B99" w:rsidRPr="00702ECE" w:rsidRDefault="00663B99" w:rsidP="00663B9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</w:p>
    <w:p w:rsidR="00663B99" w:rsidRPr="00702ECE" w:rsidRDefault="00663B99" w:rsidP="00663B9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702ECE">
        <w:rPr>
          <w:rFonts w:ascii="Times New Roman" w:eastAsia="Times New Roman" w:hAnsi="Times New Roman"/>
          <w:sz w:val="28"/>
          <w:szCs w:val="28"/>
        </w:rPr>
        <w:t>Учитывая вышеизложенное, считаем необходимым:</w:t>
      </w:r>
    </w:p>
    <w:p w:rsidR="00663B99" w:rsidRPr="00702ECE" w:rsidRDefault="00663B99" w:rsidP="00663B9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702ECE">
        <w:rPr>
          <w:rFonts w:ascii="Times New Roman" w:eastAsia="Times New Roman" w:hAnsi="Times New Roman"/>
          <w:sz w:val="28"/>
          <w:szCs w:val="28"/>
        </w:rPr>
        <w:t xml:space="preserve">1.  </w:t>
      </w:r>
      <w:r>
        <w:rPr>
          <w:rFonts w:ascii="Times New Roman" w:eastAsia="Times New Roman" w:hAnsi="Times New Roman"/>
          <w:sz w:val="28"/>
          <w:szCs w:val="28"/>
        </w:rPr>
        <w:t xml:space="preserve">Продолжать </w:t>
      </w:r>
      <w:r w:rsidRPr="00702ECE">
        <w:rPr>
          <w:rFonts w:ascii="Times New Roman" w:eastAsia="Times New Roman" w:hAnsi="Times New Roman"/>
          <w:sz w:val="28"/>
          <w:szCs w:val="28"/>
        </w:rPr>
        <w:t>реализацию права ребенка жить и воспитываться в семье.</w:t>
      </w:r>
    </w:p>
    <w:p w:rsidR="00663B99" w:rsidRDefault="00663B99" w:rsidP="00663B9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702ECE">
        <w:rPr>
          <w:rFonts w:ascii="Times New Roman" w:eastAsia="Times New Roman" w:hAnsi="Times New Roman"/>
          <w:sz w:val="28"/>
          <w:szCs w:val="28"/>
        </w:rPr>
        <w:t xml:space="preserve">2.  Осуществлять работу по обеспечению жилыми помещениями лиц из числа детей-сирот и детей, оставшихся без попечения родителей, в </w:t>
      </w:r>
      <w:r>
        <w:rPr>
          <w:rFonts w:ascii="Times New Roman" w:eastAsia="Times New Roman" w:hAnsi="Times New Roman"/>
          <w:sz w:val="28"/>
          <w:szCs w:val="28"/>
        </w:rPr>
        <w:t xml:space="preserve">указанные </w:t>
      </w:r>
      <w:r w:rsidRPr="00702ECE">
        <w:rPr>
          <w:rFonts w:ascii="Times New Roman" w:eastAsia="Times New Roman" w:hAnsi="Times New Roman"/>
          <w:sz w:val="28"/>
          <w:szCs w:val="28"/>
        </w:rPr>
        <w:t>сроки.</w:t>
      </w:r>
    </w:p>
    <w:p w:rsidR="00663B99" w:rsidRPr="0042409F" w:rsidRDefault="00663B99" w:rsidP="00663B99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42409F">
        <w:rPr>
          <w:rFonts w:ascii="Times New Roman" w:eastAsia="Times New Roman" w:hAnsi="Times New Roman"/>
          <w:b/>
          <w:sz w:val="28"/>
          <w:szCs w:val="28"/>
        </w:rPr>
        <w:t>Анализ работы</w:t>
      </w:r>
    </w:p>
    <w:p w:rsidR="00663B99" w:rsidRPr="0042409F" w:rsidRDefault="00663B99" w:rsidP="00663B99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42409F">
        <w:rPr>
          <w:rFonts w:ascii="Times New Roman" w:eastAsia="Times New Roman" w:hAnsi="Times New Roman"/>
          <w:b/>
          <w:sz w:val="28"/>
          <w:szCs w:val="28"/>
        </w:rPr>
        <w:t>комиссии по делам несовершеннолетних и защите их прав</w:t>
      </w:r>
    </w:p>
    <w:p w:rsidR="00663B99" w:rsidRPr="0042409F" w:rsidRDefault="00663B99" w:rsidP="00663B99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42409F">
        <w:rPr>
          <w:rFonts w:ascii="Times New Roman" w:eastAsia="Times New Roman" w:hAnsi="Times New Roman"/>
          <w:b/>
          <w:sz w:val="28"/>
          <w:szCs w:val="28"/>
        </w:rPr>
        <w:t>при администрации Тужинского муниципального района</w:t>
      </w:r>
    </w:p>
    <w:p w:rsidR="00663B99" w:rsidRDefault="00663B99" w:rsidP="00663B9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42409F">
        <w:rPr>
          <w:rFonts w:ascii="Times New Roman" w:eastAsia="Times New Roman" w:hAnsi="Times New Roman"/>
          <w:sz w:val="28"/>
          <w:szCs w:val="28"/>
        </w:rPr>
        <w:tab/>
      </w:r>
      <w:r w:rsidRPr="0042409F">
        <w:rPr>
          <w:rFonts w:ascii="Times New Roman" w:eastAsia="Times New Roman" w:hAnsi="Times New Roman"/>
          <w:sz w:val="28"/>
          <w:szCs w:val="28"/>
        </w:rPr>
        <w:tab/>
      </w:r>
      <w:r w:rsidRPr="0042409F">
        <w:rPr>
          <w:rFonts w:ascii="Times New Roman" w:eastAsia="Times New Roman" w:hAnsi="Times New Roman"/>
          <w:sz w:val="28"/>
          <w:szCs w:val="28"/>
        </w:rPr>
        <w:tab/>
      </w:r>
      <w:r w:rsidRPr="0042409F">
        <w:rPr>
          <w:rFonts w:ascii="Times New Roman" w:eastAsia="Times New Roman" w:hAnsi="Times New Roman"/>
          <w:sz w:val="28"/>
          <w:szCs w:val="28"/>
        </w:rPr>
        <w:tab/>
        <w:t>Комиссией по делам несовершеннолетних и защите их прав (далее – комиссия) в целях обеспечения исполнения мер, предусмотренных законодательством РФ и законодательством Кировской области, направленных на координацию деятельности органов и учреждений системы профилактики безнадзорности и правонарушений несовершеннолетних, в 2014 году проведены:</w:t>
      </w:r>
    </w:p>
    <w:p w:rsidR="00663B99" w:rsidRPr="0042409F" w:rsidRDefault="00663B99" w:rsidP="00663B9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- 19 заседаний КДН и ЗП </w:t>
      </w:r>
    </w:p>
    <w:p w:rsidR="00663B99" w:rsidRPr="0042409F" w:rsidRDefault="00663B99" w:rsidP="00663B9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42409F">
        <w:rPr>
          <w:rFonts w:ascii="Times New Roman" w:eastAsia="Times New Roman" w:hAnsi="Times New Roman"/>
          <w:sz w:val="28"/>
          <w:szCs w:val="28"/>
        </w:rPr>
        <w:t>-расширенное заседание комиссии на тему: Анализ состояния безнадзорности и правонарушений несовершеннолетних по итогам 2013 года и задачах органов и учреждений системы профилактики безнадзорности несовершеннолетних на 2014 год;</w:t>
      </w:r>
    </w:p>
    <w:p w:rsidR="00663B99" w:rsidRPr="0042409F" w:rsidRDefault="00663B99" w:rsidP="00663B9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42409F">
        <w:rPr>
          <w:rFonts w:ascii="Times New Roman" w:eastAsia="Times New Roman" w:hAnsi="Times New Roman"/>
          <w:sz w:val="28"/>
          <w:szCs w:val="28"/>
        </w:rPr>
        <w:t>-</w:t>
      </w:r>
      <w:r>
        <w:rPr>
          <w:rFonts w:ascii="Times New Roman" w:eastAsia="Times New Roman" w:hAnsi="Times New Roman"/>
          <w:sz w:val="28"/>
          <w:szCs w:val="28"/>
        </w:rPr>
        <w:t xml:space="preserve">9 </w:t>
      </w:r>
      <w:r w:rsidRPr="0042409F">
        <w:rPr>
          <w:rFonts w:ascii="Times New Roman" w:eastAsia="Times New Roman" w:hAnsi="Times New Roman"/>
          <w:sz w:val="28"/>
          <w:szCs w:val="28"/>
        </w:rPr>
        <w:t>заседани</w:t>
      </w:r>
      <w:r>
        <w:rPr>
          <w:rFonts w:ascii="Times New Roman" w:eastAsia="Times New Roman" w:hAnsi="Times New Roman"/>
          <w:sz w:val="28"/>
          <w:szCs w:val="28"/>
        </w:rPr>
        <w:t>й</w:t>
      </w:r>
      <w:r w:rsidRPr="0042409F">
        <w:rPr>
          <w:rFonts w:ascii="Times New Roman" w:eastAsia="Times New Roman" w:hAnsi="Times New Roman"/>
          <w:sz w:val="28"/>
          <w:szCs w:val="28"/>
        </w:rPr>
        <w:t xml:space="preserve"> консилиума субъектов системы профилактики по организации индивидуальной профилактической работы с несовершеннолетними и семьями, находящимися в социально опасном положении;</w:t>
      </w:r>
    </w:p>
    <w:p w:rsidR="00663B99" w:rsidRPr="0042409F" w:rsidRDefault="00663B99" w:rsidP="00663B9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42409F">
        <w:rPr>
          <w:rFonts w:ascii="Times New Roman" w:eastAsia="Times New Roman" w:hAnsi="Times New Roman"/>
          <w:sz w:val="28"/>
          <w:szCs w:val="28"/>
        </w:rPr>
        <w:t xml:space="preserve">-семинар с председателями общественных комиссий по делам несовершеннолетних и защите их прав; </w:t>
      </w:r>
    </w:p>
    <w:p w:rsidR="00663B99" w:rsidRPr="0042409F" w:rsidRDefault="00663B99" w:rsidP="00663B9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42409F">
        <w:rPr>
          <w:rFonts w:ascii="Times New Roman" w:eastAsia="Times New Roman" w:hAnsi="Times New Roman"/>
          <w:sz w:val="28"/>
          <w:szCs w:val="28"/>
        </w:rPr>
        <w:t>- координационное совещание «О положении детей в Тужинском районе».</w:t>
      </w:r>
    </w:p>
    <w:p w:rsidR="00663B99" w:rsidRPr="0042409F" w:rsidRDefault="00663B99" w:rsidP="00663B9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42409F">
        <w:rPr>
          <w:rFonts w:ascii="Times New Roman" w:eastAsia="Times New Roman" w:hAnsi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/>
          <w:sz w:val="28"/>
          <w:szCs w:val="28"/>
        </w:rPr>
        <w:t xml:space="preserve">связи с тем, что в </w:t>
      </w:r>
      <w:r w:rsidRPr="0042409F">
        <w:rPr>
          <w:rFonts w:ascii="Times New Roman" w:eastAsia="Times New Roman" w:hAnsi="Times New Roman"/>
          <w:sz w:val="28"/>
          <w:szCs w:val="28"/>
        </w:rPr>
        <w:t xml:space="preserve">2014 году воспитанниками школы-интерната было совершено 10 </w:t>
      </w:r>
      <w:r>
        <w:rPr>
          <w:rFonts w:ascii="Times New Roman" w:eastAsia="Times New Roman" w:hAnsi="Times New Roman"/>
          <w:sz w:val="28"/>
          <w:szCs w:val="28"/>
        </w:rPr>
        <w:t>самовольных уходов из интерната,</w:t>
      </w:r>
      <w:r w:rsidRPr="0042409F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н</w:t>
      </w:r>
      <w:r w:rsidRPr="0042409F">
        <w:rPr>
          <w:rFonts w:ascii="Times New Roman" w:eastAsia="Times New Roman" w:hAnsi="Times New Roman"/>
          <w:sz w:val="28"/>
          <w:szCs w:val="28"/>
        </w:rPr>
        <w:t>а заседании комиссии 14 октября 2014 года был рассмотрен вопрос о деятельности администрации КОГОКУ «Тужинская школа-интернат для детей-сирот и детей, оставшихся без попечения родителей» по профилактике самовольных уходов учащихся из школы-интерната», а также направлено представление «О принятии мер по устранению обстоятельств, способствующих совершению самовольных уходов  из школы-интерната».</w:t>
      </w:r>
    </w:p>
    <w:p w:rsidR="00663B99" w:rsidRPr="00F95033" w:rsidRDefault="00663B99" w:rsidP="00663B9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42409F">
        <w:rPr>
          <w:rFonts w:ascii="Times New Roman" w:eastAsia="Times New Roman" w:hAnsi="Times New Roman"/>
          <w:sz w:val="28"/>
          <w:szCs w:val="28"/>
        </w:rPr>
        <w:t xml:space="preserve">В течение 2014 года, на заседаниях комиссии слушалась и анализировалась информация ПП «Тужинский» МО МВД России «Яранский» о состоянии правонарушений и преступлений среди несовершеннолетних на территории района. За истекший период прошлого года совершено несовершеннолетними 3 преступления, АППГ-3. </w:t>
      </w:r>
      <w:r w:rsidRPr="00B203AC">
        <w:rPr>
          <w:rFonts w:ascii="Times New Roman" w:eastAsia="Times New Roman" w:hAnsi="Times New Roman"/>
          <w:sz w:val="28"/>
          <w:szCs w:val="28"/>
        </w:rPr>
        <w:t xml:space="preserve">В течение </w:t>
      </w:r>
      <w:r>
        <w:rPr>
          <w:rFonts w:ascii="Times New Roman" w:eastAsia="Times New Roman" w:hAnsi="Times New Roman"/>
          <w:sz w:val="28"/>
          <w:szCs w:val="28"/>
        </w:rPr>
        <w:t>трё</w:t>
      </w:r>
      <w:r w:rsidRPr="00B203AC">
        <w:rPr>
          <w:rFonts w:ascii="Times New Roman" w:eastAsia="Times New Roman" w:hAnsi="Times New Roman"/>
          <w:sz w:val="28"/>
          <w:szCs w:val="28"/>
        </w:rPr>
        <w:t>х лет произошло сниж</w:t>
      </w:r>
      <w:r>
        <w:rPr>
          <w:rFonts w:ascii="Times New Roman" w:eastAsia="Times New Roman" w:hAnsi="Times New Roman"/>
          <w:sz w:val="28"/>
          <w:szCs w:val="28"/>
        </w:rPr>
        <w:t xml:space="preserve">ение общественно-опасных деяний, совершённых </w:t>
      </w:r>
      <w:r w:rsidRPr="00B203AC">
        <w:rPr>
          <w:rFonts w:ascii="Times New Roman" w:eastAsia="Times New Roman" w:hAnsi="Times New Roman"/>
          <w:sz w:val="28"/>
          <w:szCs w:val="28"/>
        </w:rPr>
        <w:t xml:space="preserve">подростками, не достигшими возраста привлечения </w:t>
      </w:r>
      <w:r>
        <w:rPr>
          <w:rFonts w:ascii="Times New Roman" w:eastAsia="Times New Roman" w:hAnsi="Times New Roman"/>
          <w:sz w:val="28"/>
          <w:szCs w:val="28"/>
        </w:rPr>
        <w:t xml:space="preserve">к </w:t>
      </w:r>
      <w:r w:rsidRPr="00B203AC">
        <w:rPr>
          <w:rFonts w:ascii="Times New Roman" w:eastAsia="Times New Roman" w:hAnsi="Times New Roman"/>
          <w:sz w:val="28"/>
          <w:szCs w:val="28"/>
        </w:rPr>
        <w:t>уголовной ответственности 2012  – 6, 2013 – 2, 2014 – 1.</w:t>
      </w:r>
      <w:r>
        <w:rPr>
          <w:rFonts w:ascii="Times New Roman" w:eastAsia="Times New Roman" w:hAnsi="Times New Roman"/>
          <w:sz w:val="28"/>
          <w:szCs w:val="28"/>
        </w:rPr>
        <w:t xml:space="preserve"> В течении трёх лет на 50% увеличилось кол-во вынесенных представлений </w:t>
      </w:r>
      <w:r w:rsidRPr="001C0544">
        <w:rPr>
          <w:rFonts w:ascii="Times New Roman" w:eastAsia="Times New Roman" w:hAnsi="Times New Roman"/>
          <w:sz w:val="28"/>
          <w:szCs w:val="28"/>
        </w:rPr>
        <w:t xml:space="preserve">об устранении причин и условий, способствовавших </w:t>
      </w:r>
      <w:r>
        <w:rPr>
          <w:rFonts w:ascii="Times New Roman" w:eastAsia="Times New Roman" w:hAnsi="Times New Roman"/>
          <w:sz w:val="28"/>
          <w:szCs w:val="28"/>
        </w:rPr>
        <w:t xml:space="preserve">совершению </w:t>
      </w:r>
      <w:r w:rsidRPr="001C0544">
        <w:rPr>
          <w:rFonts w:ascii="Times New Roman" w:eastAsia="Times New Roman" w:hAnsi="Times New Roman"/>
          <w:sz w:val="28"/>
          <w:szCs w:val="28"/>
        </w:rPr>
        <w:t>правонарушени</w:t>
      </w:r>
      <w:r>
        <w:rPr>
          <w:rFonts w:ascii="Times New Roman" w:eastAsia="Times New Roman" w:hAnsi="Times New Roman"/>
          <w:sz w:val="28"/>
          <w:szCs w:val="28"/>
        </w:rPr>
        <w:t>й</w:t>
      </w:r>
      <w:r w:rsidRPr="001C0544">
        <w:rPr>
          <w:rFonts w:ascii="Times New Roman" w:eastAsia="Times New Roman" w:hAnsi="Times New Roman"/>
          <w:sz w:val="28"/>
          <w:szCs w:val="28"/>
        </w:rPr>
        <w:t xml:space="preserve"> несовершеннолетни</w:t>
      </w:r>
      <w:r>
        <w:rPr>
          <w:rFonts w:ascii="Times New Roman" w:eastAsia="Times New Roman" w:hAnsi="Times New Roman"/>
          <w:sz w:val="28"/>
          <w:szCs w:val="28"/>
        </w:rPr>
        <w:t>ми.</w:t>
      </w:r>
    </w:p>
    <w:p w:rsidR="00663B99" w:rsidRPr="00F95033" w:rsidRDefault="00663B99" w:rsidP="00663B9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42409F">
        <w:rPr>
          <w:rFonts w:ascii="Times New Roman" w:eastAsia="Times New Roman" w:hAnsi="Times New Roman"/>
          <w:sz w:val="28"/>
          <w:szCs w:val="28"/>
        </w:rPr>
        <w:t xml:space="preserve">На заседаниях комиссии проанализированы отчеты о </w:t>
      </w:r>
      <w:r>
        <w:rPr>
          <w:rFonts w:ascii="Times New Roman" w:eastAsia="Times New Roman" w:hAnsi="Times New Roman"/>
          <w:sz w:val="28"/>
          <w:szCs w:val="28"/>
        </w:rPr>
        <w:t>реализац</w:t>
      </w:r>
      <w:r w:rsidRPr="0042409F">
        <w:rPr>
          <w:rFonts w:ascii="Times New Roman" w:eastAsia="Times New Roman" w:hAnsi="Times New Roman"/>
          <w:sz w:val="28"/>
          <w:szCs w:val="28"/>
        </w:rPr>
        <w:t>ии программ реабилитации в отношении несовершеннолетних, состоящих на персонифицированном учете.</w:t>
      </w:r>
      <w:r w:rsidRPr="00F95033">
        <w:rPr>
          <w:rFonts w:ascii="Times New Roman" w:eastAsia="Times New Roman" w:hAnsi="Times New Roman"/>
          <w:sz w:val="28"/>
          <w:szCs w:val="28"/>
        </w:rPr>
        <w:t xml:space="preserve"> </w:t>
      </w:r>
      <w:r w:rsidRPr="0042409F">
        <w:rPr>
          <w:rFonts w:ascii="Times New Roman" w:eastAsia="Times New Roman" w:hAnsi="Times New Roman"/>
          <w:sz w:val="28"/>
          <w:szCs w:val="28"/>
        </w:rPr>
        <w:t xml:space="preserve">За несовершеннолетними, состоящими на учете, закреплено 10 общественных воспитателей из числа педагогов, воспитателей школ района, членов комиссии, специалистов администраций городского и сельских поселений, ветеранов МВД. Планы работы с подростками </w:t>
      </w:r>
      <w:r>
        <w:rPr>
          <w:rFonts w:ascii="Times New Roman" w:eastAsia="Times New Roman" w:hAnsi="Times New Roman"/>
          <w:sz w:val="28"/>
          <w:szCs w:val="28"/>
        </w:rPr>
        <w:t>утверждаются комиссией</w:t>
      </w:r>
      <w:r w:rsidRPr="0042409F">
        <w:rPr>
          <w:rFonts w:ascii="Times New Roman" w:eastAsia="Times New Roman" w:hAnsi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/>
          <w:sz w:val="28"/>
          <w:szCs w:val="28"/>
        </w:rPr>
        <w:t>В 2014 году с</w:t>
      </w:r>
      <w:r w:rsidRPr="00F95033">
        <w:rPr>
          <w:rFonts w:ascii="Times New Roman" w:eastAsia="Times New Roman" w:hAnsi="Times New Roman"/>
          <w:bCs/>
          <w:iCs/>
          <w:sz w:val="28"/>
          <w:szCs w:val="28"/>
        </w:rPr>
        <w:t xml:space="preserve">нято </w:t>
      </w:r>
      <w:r>
        <w:rPr>
          <w:rFonts w:ascii="Times New Roman" w:eastAsia="Times New Roman" w:hAnsi="Times New Roman"/>
          <w:bCs/>
          <w:iCs/>
          <w:sz w:val="28"/>
          <w:szCs w:val="28"/>
        </w:rPr>
        <w:t xml:space="preserve">с персонифицированного учёта в связи </w:t>
      </w:r>
      <w:r w:rsidRPr="00F95033">
        <w:rPr>
          <w:rFonts w:ascii="Times New Roman" w:eastAsia="Times New Roman" w:hAnsi="Times New Roman"/>
          <w:bCs/>
          <w:iCs/>
          <w:sz w:val="28"/>
          <w:szCs w:val="28"/>
        </w:rPr>
        <w:t xml:space="preserve">с успешной реабилитацией </w:t>
      </w:r>
      <w:r>
        <w:rPr>
          <w:rFonts w:ascii="Times New Roman" w:eastAsia="Times New Roman" w:hAnsi="Times New Roman"/>
          <w:bCs/>
          <w:iCs/>
          <w:sz w:val="28"/>
          <w:szCs w:val="28"/>
        </w:rPr>
        <w:t xml:space="preserve">6 </w:t>
      </w:r>
      <w:r w:rsidRPr="00F95033">
        <w:rPr>
          <w:rFonts w:ascii="Times New Roman" w:eastAsia="Times New Roman" w:hAnsi="Times New Roman"/>
          <w:bCs/>
          <w:iCs/>
          <w:sz w:val="28"/>
          <w:szCs w:val="28"/>
        </w:rPr>
        <w:t>несовершеннолетних</w:t>
      </w:r>
      <w:r>
        <w:rPr>
          <w:rFonts w:ascii="Times New Roman" w:eastAsia="Times New Roman" w:hAnsi="Times New Roman"/>
          <w:bCs/>
          <w:iCs/>
          <w:sz w:val="28"/>
          <w:szCs w:val="28"/>
        </w:rPr>
        <w:t>.</w:t>
      </w:r>
      <w:r w:rsidRPr="00F95033">
        <w:rPr>
          <w:rFonts w:ascii="Times New Roman" w:eastAsia="Times New Roman" w:hAnsi="Times New Roman"/>
          <w:bCs/>
          <w:iCs/>
          <w:sz w:val="28"/>
          <w:szCs w:val="28"/>
        </w:rPr>
        <w:t xml:space="preserve"> </w:t>
      </w:r>
    </w:p>
    <w:p w:rsidR="00663B99" w:rsidRPr="0042409F" w:rsidRDefault="00663B99" w:rsidP="00663B9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iCs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/>
          <w:sz w:val="28"/>
          <w:szCs w:val="28"/>
        </w:rPr>
        <w:t>Н</w:t>
      </w:r>
      <w:r w:rsidRPr="0042409F">
        <w:rPr>
          <w:rFonts w:ascii="Times New Roman" w:eastAsia="Times New Roman" w:hAnsi="Times New Roman"/>
          <w:sz w:val="28"/>
          <w:szCs w:val="28"/>
        </w:rPr>
        <w:t xml:space="preserve">а заседаниях комиссии </w:t>
      </w:r>
      <w:r>
        <w:rPr>
          <w:rFonts w:ascii="Times New Roman" w:eastAsia="Times New Roman" w:hAnsi="Times New Roman"/>
          <w:sz w:val="28"/>
          <w:szCs w:val="28"/>
        </w:rPr>
        <w:t>в 2014 году о</w:t>
      </w:r>
      <w:r w:rsidRPr="0042409F">
        <w:rPr>
          <w:rFonts w:ascii="Times New Roman" w:eastAsia="Times New Roman" w:hAnsi="Times New Roman"/>
          <w:sz w:val="28"/>
          <w:szCs w:val="28"/>
        </w:rPr>
        <w:t>бсуждено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42409F">
        <w:rPr>
          <w:rFonts w:ascii="Times New Roman" w:eastAsia="Times New Roman" w:hAnsi="Times New Roman"/>
          <w:sz w:val="28"/>
          <w:szCs w:val="28"/>
        </w:rPr>
        <w:t>59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402B62">
        <w:rPr>
          <w:rFonts w:ascii="Times New Roman" w:eastAsia="Times New Roman" w:hAnsi="Times New Roman"/>
          <w:bCs/>
          <w:iCs/>
          <w:sz w:val="28"/>
          <w:szCs w:val="28"/>
        </w:rPr>
        <w:t>родителей за невыполнение родительских обязанностей по содержанию, воспитанию детей</w:t>
      </w:r>
      <w:r>
        <w:rPr>
          <w:rFonts w:ascii="Times New Roman" w:eastAsia="Times New Roman" w:hAnsi="Times New Roman"/>
          <w:bCs/>
          <w:iCs/>
          <w:sz w:val="28"/>
          <w:szCs w:val="28"/>
        </w:rPr>
        <w:t>, н</w:t>
      </w:r>
      <w:r w:rsidRPr="0042409F">
        <w:rPr>
          <w:rFonts w:ascii="Times New Roman" w:eastAsia="Times New Roman" w:hAnsi="Times New Roman"/>
          <w:sz w:val="28"/>
          <w:szCs w:val="28"/>
        </w:rPr>
        <w:t>евыполнение родительских обязанностей заключается в злоупотреблении спиртными напитками</w:t>
      </w:r>
      <w:r>
        <w:rPr>
          <w:rFonts w:ascii="Times New Roman" w:eastAsia="Times New Roman" w:hAnsi="Times New Roman"/>
          <w:sz w:val="28"/>
          <w:szCs w:val="28"/>
        </w:rPr>
        <w:t>,</w:t>
      </w:r>
      <w:r w:rsidRPr="0042409F">
        <w:rPr>
          <w:rFonts w:ascii="Times New Roman" w:eastAsia="Times New Roman" w:hAnsi="Times New Roman"/>
          <w:sz w:val="28"/>
          <w:szCs w:val="28"/>
        </w:rPr>
        <w:t xml:space="preserve"> </w:t>
      </w:r>
      <w:r w:rsidRPr="00402B62">
        <w:rPr>
          <w:rFonts w:ascii="Times New Roman" w:eastAsia="Times New Roman" w:hAnsi="Times New Roman"/>
          <w:bCs/>
          <w:iCs/>
          <w:sz w:val="28"/>
          <w:szCs w:val="28"/>
        </w:rPr>
        <w:t xml:space="preserve">и </w:t>
      </w:r>
      <w:r>
        <w:rPr>
          <w:rFonts w:ascii="Times New Roman" w:eastAsia="Times New Roman" w:hAnsi="Times New Roman"/>
          <w:bCs/>
          <w:iCs/>
          <w:sz w:val="28"/>
          <w:szCs w:val="28"/>
        </w:rPr>
        <w:t xml:space="preserve">6 </w:t>
      </w:r>
      <w:r w:rsidRPr="00402B62">
        <w:rPr>
          <w:rFonts w:ascii="Times New Roman" w:eastAsia="Times New Roman" w:hAnsi="Times New Roman"/>
          <w:bCs/>
          <w:iCs/>
          <w:sz w:val="28"/>
          <w:szCs w:val="28"/>
        </w:rPr>
        <w:t>несовершеннолетних за нарушени</w:t>
      </w:r>
      <w:r>
        <w:rPr>
          <w:rFonts w:ascii="Times New Roman" w:eastAsia="Times New Roman" w:hAnsi="Times New Roman"/>
          <w:bCs/>
          <w:iCs/>
          <w:sz w:val="28"/>
          <w:szCs w:val="28"/>
        </w:rPr>
        <w:t>е</w:t>
      </w:r>
      <w:r w:rsidRPr="00402B62">
        <w:rPr>
          <w:rFonts w:ascii="Times New Roman" w:eastAsia="Times New Roman" w:hAnsi="Times New Roman"/>
          <w:bCs/>
          <w:iCs/>
          <w:sz w:val="28"/>
          <w:szCs w:val="28"/>
        </w:rPr>
        <w:t xml:space="preserve"> ПДД и распитие спиртных напитков</w:t>
      </w:r>
      <w:r>
        <w:rPr>
          <w:rFonts w:ascii="Times New Roman" w:eastAsia="Times New Roman" w:hAnsi="Times New Roman"/>
          <w:bCs/>
          <w:iCs/>
          <w:sz w:val="28"/>
          <w:szCs w:val="28"/>
        </w:rPr>
        <w:t>.</w:t>
      </w:r>
      <w:r w:rsidRPr="0042409F">
        <w:rPr>
          <w:rFonts w:ascii="Times New Roman" w:eastAsia="Times New Roman" w:hAnsi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/>
          <w:sz w:val="28"/>
          <w:szCs w:val="28"/>
        </w:rPr>
        <w:t xml:space="preserve">На протяжении последних </w:t>
      </w: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пяти лет отмечается стабильная тенденция уменьшения числа обсуждённых несовершеннолетних и увеличение числа обсужденных родителей за невыполнение родительских обязанностей. Это ещё раз свидетельствует о семейном неблагополучии и падении института семьи как в районе, так и в стране в целом. Профилактическая деятельность зачастую вынужденно переориентирована на родителей, на формирование стойкой родительской позиции и заботы о собственных детях.  </w:t>
      </w:r>
    </w:p>
    <w:p w:rsidR="00663B99" w:rsidRPr="0042409F" w:rsidRDefault="00663B99" w:rsidP="00663B9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42409F">
        <w:rPr>
          <w:rFonts w:ascii="Times New Roman" w:eastAsia="Times New Roman" w:hAnsi="Times New Roman"/>
          <w:sz w:val="28"/>
          <w:szCs w:val="28"/>
        </w:rPr>
        <w:t>Несовершеннолетних из Тужинского района в воспитательных колониях и специальных учебно-воспитательных учреждениях закрытого типа нет.</w:t>
      </w:r>
    </w:p>
    <w:p w:rsidR="00663B99" w:rsidRPr="0042409F" w:rsidRDefault="00663B99" w:rsidP="00663B9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42409F">
        <w:rPr>
          <w:rFonts w:ascii="Times New Roman" w:eastAsia="Times New Roman" w:hAnsi="Times New Roman"/>
          <w:sz w:val="28"/>
          <w:szCs w:val="28"/>
        </w:rPr>
        <w:t>В 2015 году перед комиссией по делам несовершеннолетних и защите их прав поставлены следующие задачи:</w:t>
      </w:r>
    </w:p>
    <w:p w:rsidR="00663B99" w:rsidRPr="0042409F" w:rsidRDefault="00663B99" w:rsidP="00663B9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2409F">
        <w:rPr>
          <w:rFonts w:ascii="Times New Roman" w:eastAsia="Times New Roman" w:hAnsi="Times New Roman"/>
          <w:sz w:val="28"/>
          <w:szCs w:val="28"/>
        </w:rPr>
        <w:t>Охрана конституционных прав и свобод несовершеннолетних граждан;</w:t>
      </w:r>
    </w:p>
    <w:p w:rsidR="00663B99" w:rsidRPr="0042409F" w:rsidRDefault="00663B99" w:rsidP="00663B9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2409F">
        <w:rPr>
          <w:rFonts w:ascii="Times New Roman" w:eastAsia="Times New Roman" w:hAnsi="Times New Roman"/>
          <w:sz w:val="28"/>
          <w:szCs w:val="28"/>
        </w:rPr>
        <w:t>Профилактика экстремистских проявлений в молодежной среде;</w:t>
      </w:r>
    </w:p>
    <w:p w:rsidR="00663B99" w:rsidRPr="0042409F" w:rsidRDefault="00663B99" w:rsidP="00663B9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2409F">
        <w:rPr>
          <w:rFonts w:ascii="Times New Roman" w:eastAsia="Times New Roman" w:hAnsi="Times New Roman"/>
          <w:sz w:val="28"/>
          <w:szCs w:val="28"/>
        </w:rPr>
        <w:t>Повышение правовой грамотности детей, подростков и их законных представителей;</w:t>
      </w:r>
    </w:p>
    <w:p w:rsidR="00663B99" w:rsidRPr="0042409F" w:rsidRDefault="00663B99" w:rsidP="00663B9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2409F">
        <w:rPr>
          <w:rFonts w:ascii="Times New Roman" w:eastAsia="Times New Roman" w:hAnsi="Times New Roman"/>
          <w:sz w:val="28"/>
          <w:szCs w:val="28"/>
        </w:rPr>
        <w:t>Создание условий для снижения уровня детской и подростковой  преступности, профилактики безнадзорности и правонарушений.</w:t>
      </w:r>
    </w:p>
    <w:p w:rsidR="00663B99" w:rsidRDefault="00663B99" w:rsidP="00BF49F2">
      <w:pPr>
        <w:spacing w:line="240" w:lineRule="auto"/>
        <w:ind w:firstLine="708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663B99" w:rsidRDefault="00663B99" w:rsidP="00663B99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BF6A72">
        <w:rPr>
          <w:rFonts w:ascii="Times New Roman" w:eastAsia="Times New Roman" w:hAnsi="Times New Roman"/>
          <w:b/>
          <w:sz w:val="28"/>
          <w:szCs w:val="28"/>
        </w:rPr>
        <w:t>Анализ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BF6A72">
        <w:rPr>
          <w:rFonts w:ascii="Times New Roman" w:eastAsia="Times New Roman" w:hAnsi="Times New Roman"/>
          <w:b/>
          <w:sz w:val="28"/>
          <w:szCs w:val="28"/>
        </w:rPr>
        <w:t xml:space="preserve">работы управления образования и образовательных организаций Тужинского муниципального района </w:t>
      </w:r>
    </w:p>
    <w:p w:rsidR="00663B99" w:rsidRDefault="00663B99" w:rsidP="00663B99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в</w:t>
      </w:r>
      <w:r w:rsidRPr="00BF6A72">
        <w:rPr>
          <w:rFonts w:ascii="Times New Roman" w:eastAsia="Times New Roman" w:hAnsi="Times New Roman"/>
          <w:b/>
          <w:sz w:val="28"/>
          <w:szCs w:val="28"/>
        </w:rPr>
        <w:t xml:space="preserve"> 2014 год</w:t>
      </w:r>
      <w:r>
        <w:rPr>
          <w:rFonts w:ascii="Times New Roman" w:eastAsia="Times New Roman" w:hAnsi="Times New Roman"/>
          <w:b/>
          <w:sz w:val="28"/>
          <w:szCs w:val="28"/>
        </w:rPr>
        <w:t>у</w:t>
      </w:r>
      <w:r w:rsidRPr="00BF6A72">
        <w:rPr>
          <w:rFonts w:ascii="Times New Roman" w:eastAsia="Times New Roman" w:hAnsi="Times New Roman"/>
          <w:b/>
          <w:sz w:val="28"/>
          <w:szCs w:val="28"/>
        </w:rPr>
        <w:t>.</w:t>
      </w:r>
    </w:p>
    <w:p w:rsidR="00BF49F2" w:rsidRPr="002031C5" w:rsidRDefault="00BF49F2" w:rsidP="00BF49F2">
      <w:pPr>
        <w:spacing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031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Сеть образовательных организаций Тужинского  района на начало 2014 года состояли из  1 средней общеобразовательной школы с углубленным изучением отдельных предметов, 1 средней общеобразовательной школы с дошкольной группой, 1 начальной общеобразовательной  школы с дошкольной группой, 2 основных общеобразовательных школ с 3 дошкольными группами, 1 государственной  школы-интерната  для детей-сирот и детей, оставшихся без попечения родителей,  2 организаций дополнительного образования детей и 2 дошкольных образовательных организаций. </w:t>
      </w:r>
    </w:p>
    <w:p w:rsidR="00BF49F2" w:rsidRPr="002031C5" w:rsidRDefault="00BF49F2" w:rsidP="00BF49F2">
      <w:pPr>
        <w:spacing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031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2012 году закрыта Михайловская основная школа, в 2013 Грековская основная школа  стала начальной.</w:t>
      </w:r>
    </w:p>
    <w:p w:rsidR="00BF49F2" w:rsidRPr="002031C5" w:rsidRDefault="00BF49F2" w:rsidP="00BF49F2">
      <w:pPr>
        <w:spacing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031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 последние 3 года уменьшается и количество учащихся – на 1 сентября 2012 года численность обучающихся составляла 730 человек, на 2013- 707; на 2014- 689.</w:t>
      </w:r>
    </w:p>
    <w:p w:rsidR="00BF49F2" w:rsidRDefault="00BF49F2" w:rsidP="00BF49F2">
      <w:pPr>
        <w:spacing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031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Лицензию на образовательную деятельность и свидетельство на государственную аккредитацию  имеют 100% общеобразовательных организаций, что свидетельствует о законности осуществления образовательной деятельности в  районе. </w:t>
      </w:r>
    </w:p>
    <w:p w:rsidR="00BF49F2" w:rsidRPr="002031C5" w:rsidRDefault="00BF49F2" w:rsidP="00BF49F2">
      <w:pPr>
        <w:spacing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031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Кадровая обеспеченность системы образования Тужинского района </w:t>
      </w:r>
    </w:p>
    <w:p w:rsidR="00BF49F2" w:rsidRPr="002031C5" w:rsidRDefault="00BF49F2" w:rsidP="00BF49F2">
      <w:pPr>
        <w:spacing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031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 В  образовательных организациях Тужинского района сложился следующий кадровый состав педагогических работников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05"/>
        <w:gridCol w:w="1843"/>
        <w:gridCol w:w="1842"/>
        <w:gridCol w:w="1985"/>
      </w:tblGrid>
      <w:tr w:rsidR="00BF49F2" w:rsidTr="00CF5D57">
        <w:tc>
          <w:tcPr>
            <w:tcW w:w="3686" w:type="dxa"/>
          </w:tcPr>
          <w:p w:rsidR="00BF49F2" w:rsidRPr="00930AFF" w:rsidRDefault="00BF49F2" w:rsidP="00CF5D57">
            <w:pPr>
              <w:ind w:right="895"/>
              <w:jc w:val="both"/>
              <w:outlineLvl w:val="0"/>
              <w:rPr>
                <w:sz w:val="24"/>
                <w:szCs w:val="24"/>
              </w:rPr>
            </w:pPr>
            <w:r w:rsidRPr="00930AFF">
              <w:rPr>
                <w:sz w:val="24"/>
                <w:szCs w:val="24"/>
              </w:rPr>
              <w:t xml:space="preserve">Количество </w:t>
            </w:r>
          </w:p>
        </w:tc>
        <w:tc>
          <w:tcPr>
            <w:tcW w:w="1843" w:type="dxa"/>
          </w:tcPr>
          <w:p w:rsidR="00BF49F2" w:rsidRPr="00930AFF" w:rsidRDefault="00BF49F2" w:rsidP="00CF5D57">
            <w:pPr>
              <w:ind w:right="895"/>
              <w:jc w:val="both"/>
              <w:outlineLvl w:val="0"/>
              <w:rPr>
                <w:sz w:val="24"/>
                <w:szCs w:val="24"/>
              </w:rPr>
            </w:pPr>
            <w:r w:rsidRPr="00930AFF">
              <w:rPr>
                <w:sz w:val="24"/>
                <w:szCs w:val="24"/>
              </w:rPr>
              <w:t>2011 - 2012</w:t>
            </w:r>
          </w:p>
        </w:tc>
        <w:tc>
          <w:tcPr>
            <w:tcW w:w="1842" w:type="dxa"/>
          </w:tcPr>
          <w:p w:rsidR="00BF49F2" w:rsidRPr="00930AFF" w:rsidRDefault="00BF49F2" w:rsidP="00CF5D57">
            <w:pPr>
              <w:ind w:right="895"/>
              <w:jc w:val="both"/>
              <w:outlineLvl w:val="0"/>
              <w:rPr>
                <w:sz w:val="24"/>
                <w:szCs w:val="24"/>
              </w:rPr>
            </w:pPr>
            <w:r w:rsidRPr="00930AFF">
              <w:rPr>
                <w:sz w:val="24"/>
                <w:szCs w:val="24"/>
              </w:rPr>
              <w:t>2012 - 2013</w:t>
            </w:r>
          </w:p>
        </w:tc>
        <w:tc>
          <w:tcPr>
            <w:tcW w:w="1985" w:type="dxa"/>
          </w:tcPr>
          <w:p w:rsidR="00BF49F2" w:rsidRPr="00930AFF" w:rsidRDefault="00BF49F2" w:rsidP="00CF5D57">
            <w:pPr>
              <w:ind w:right="895"/>
              <w:jc w:val="both"/>
              <w:outlineLvl w:val="0"/>
              <w:rPr>
                <w:sz w:val="24"/>
                <w:szCs w:val="24"/>
              </w:rPr>
            </w:pPr>
            <w:r w:rsidRPr="00930AFF">
              <w:rPr>
                <w:sz w:val="24"/>
                <w:szCs w:val="24"/>
              </w:rPr>
              <w:t>2013 - 2014</w:t>
            </w:r>
          </w:p>
        </w:tc>
      </w:tr>
      <w:tr w:rsidR="00BF49F2" w:rsidTr="00CF5D57">
        <w:tc>
          <w:tcPr>
            <w:tcW w:w="3686" w:type="dxa"/>
          </w:tcPr>
          <w:p w:rsidR="00BF49F2" w:rsidRPr="00930AFF" w:rsidRDefault="00BF49F2" w:rsidP="00CF5D57">
            <w:pPr>
              <w:ind w:right="895"/>
              <w:jc w:val="both"/>
              <w:outlineLvl w:val="0"/>
              <w:rPr>
                <w:sz w:val="24"/>
                <w:szCs w:val="24"/>
              </w:rPr>
            </w:pPr>
            <w:r w:rsidRPr="00930AFF">
              <w:rPr>
                <w:sz w:val="24"/>
                <w:szCs w:val="24"/>
              </w:rPr>
              <w:t>Общее количество педагогическихработников</w:t>
            </w:r>
          </w:p>
        </w:tc>
        <w:tc>
          <w:tcPr>
            <w:tcW w:w="1843" w:type="dxa"/>
          </w:tcPr>
          <w:p w:rsidR="00BF49F2" w:rsidRPr="00930AFF" w:rsidRDefault="00BF49F2" w:rsidP="00CF5D57">
            <w:pPr>
              <w:ind w:right="895"/>
              <w:jc w:val="both"/>
              <w:outlineLvl w:val="0"/>
              <w:rPr>
                <w:sz w:val="24"/>
                <w:szCs w:val="24"/>
              </w:rPr>
            </w:pPr>
            <w:r w:rsidRPr="00930AFF">
              <w:rPr>
                <w:sz w:val="24"/>
                <w:szCs w:val="24"/>
              </w:rPr>
              <w:t>157</w:t>
            </w:r>
          </w:p>
        </w:tc>
        <w:tc>
          <w:tcPr>
            <w:tcW w:w="1842" w:type="dxa"/>
          </w:tcPr>
          <w:p w:rsidR="00BF49F2" w:rsidRPr="00930AFF" w:rsidRDefault="00BF49F2" w:rsidP="00CF5D57">
            <w:pPr>
              <w:ind w:right="895"/>
              <w:jc w:val="both"/>
              <w:outlineLvl w:val="0"/>
              <w:rPr>
                <w:sz w:val="24"/>
                <w:szCs w:val="24"/>
              </w:rPr>
            </w:pPr>
            <w:r w:rsidRPr="00930AFF">
              <w:rPr>
                <w:sz w:val="24"/>
                <w:szCs w:val="24"/>
              </w:rPr>
              <w:t>147</w:t>
            </w:r>
          </w:p>
        </w:tc>
        <w:tc>
          <w:tcPr>
            <w:tcW w:w="1985" w:type="dxa"/>
          </w:tcPr>
          <w:p w:rsidR="00BF49F2" w:rsidRPr="00930AFF" w:rsidRDefault="00BF49F2" w:rsidP="00CF5D57">
            <w:pPr>
              <w:ind w:right="895"/>
              <w:jc w:val="both"/>
              <w:outlineLvl w:val="0"/>
              <w:rPr>
                <w:sz w:val="24"/>
                <w:szCs w:val="24"/>
              </w:rPr>
            </w:pPr>
            <w:r w:rsidRPr="00930AFF">
              <w:rPr>
                <w:sz w:val="24"/>
                <w:szCs w:val="24"/>
              </w:rPr>
              <w:t>147</w:t>
            </w:r>
          </w:p>
        </w:tc>
      </w:tr>
      <w:tr w:rsidR="00BF49F2" w:rsidTr="00CF5D57">
        <w:tc>
          <w:tcPr>
            <w:tcW w:w="3686" w:type="dxa"/>
          </w:tcPr>
          <w:p w:rsidR="00BF49F2" w:rsidRPr="00930AFF" w:rsidRDefault="00BF49F2" w:rsidP="00CF5D57">
            <w:pPr>
              <w:ind w:right="895"/>
              <w:jc w:val="both"/>
              <w:outlineLvl w:val="0"/>
              <w:rPr>
                <w:sz w:val="24"/>
                <w:szCs w:val="24"/>
              </w:rPr>
            </w:pPr>
            <w:r w:rsidRPr="00930AFF">
              <w:rPr>
                <w:sz w:val="24"/>
                <w:szCs w:val="24"/>
              </w:rPr>
              <w:t xml:space="preserve">Учителей - предметников </w:t>
            </w:r>
          </w:p>
        </w:tc>
        <w:tc>
          <w:tcPr>
            <w:tcW w:w="1843" w:type="dxa"/>
          </w:tcPr>
          <w:p w:rsidR="00BF49F2" w:rsidRPr="00930AFF" w:rsidRDefault="00BF49F2" w:rsidP="00CF5D57">
            <w:pPr>
              <w:ind w:right="895"/>
              <w:jc w:val="both"/>
              <w:outlineLvl w:val="0"/>
              <w:rPr>
                <w:sz w:val="24"/>
                <w:szCs w:val="24"/>
              </w:rPr>
            </w:pPr>
            <w:r w:rsidRPr="00930AFF">
              <w:rPr>
                <w:sz w:val="24"/>
                <w:szCs w:val="24"/>
              </w:rPr>
              <w:t>91</w:t>
            </w:r>
          </w:p>
        </w:tc>
        <w:tc>
          <w:tcPr>
            <w:tcW w:w="1842" w:type="dxa"/>
          </w:tcPr>
          <w:p w:rsidR="00BF49F2" w:rsidRPr="00930AFF" w:rsidRDefault="00BF49F2" w:rsidP="00CF5D57">
            <w:pPr>
              <w:ind w:right="895"/>
              <w:jc w:val="both"/>
              <w:outlineLvl w:val="0"/>
              <w:rPr>
                <w:sz w:val="24"/>
                <w:szCs w:val="24"/>
              </w:rPr>
            </w:pPr>
            <w:r w:rsidRPr="00930AFF">
              <w:rPr>
                <w:sz w:val="24"/>
                <w:szCs w:val="24"/>
              </w:rPr>
              <w:t>82</w:t>
            </w:r>
          </w:p>
        </w:tc>
        <w:tc>
          <w:tcPr>
            <w:tcW w:w="1985" w:type="dxa"/>
          </w:tcPr>
          <w:p w:rsidR="00BF49F2" w:rsidRPr="00930AFF" w:rsidRDefault="00BF49F2" w:rsidP="00CF5D57">
            <w:pPr>
              <w:ind w:right="895"/>
              <w:jc w:val="both"/>
              <w:outlineLvl w:val="0"/>
              <w:rPr>
                <w:sz w:val="24"/>
                <w:szCs w:val="24"/>
              </w:rPr>
            </w:pPr>
            <w:r w:rsidRPr="00930AFF">
              <w:rPr>
                <w:sz w:val="24"/>
                <w:szCs w:val="24"/>
              </w:rPr>
              <w:t>74</w:t>
            </w:r>
          </w:p>
        </w:tc>
      </w:tr>
      <w:tr w:rsidR="00BF49F2" w:rsidTr="00CF5D57">
        <w:tc>
          <w:tcPr>
            <w:tcW w:w="3686" w:type="dxa"/>
          </w:tcPr>
          <w:p w:rsidR="00BF49F2" w:rsidRPr="00930AFF" w:rsidRDefault="00BF49F2" w:rsidP="00CF5D57">
            <w:pPr>
              <w:ind w:right="895"/>
              <w:jc w:val="both"/>
              <w:outlineLvl w:val="0"/>
              <w:rPr>
                <w:sz w:val="24"/>
                <w:szCs w:val="24"/>
              </w:rPr>
            </w:pPr>
            <w:r w:rsidRPr="00930AFF">
              <w:rPr>
                <w:sz w:val="24"/>
                <w:szCs w:val="24"/>
              </w:rPr>
              <w:t xml:space="preserve">Воспитателей </w:t>
            </w:r>
          </w:p>
        </w:tc>
        <w:tc>
          <w:tcPr>
            <w:tcW w:w="1843" w:type="dxa"/>
          </w:tcPr>
          <w:p w:rsidR="00BF49F2" w:rsidRPr="00930AFF" w:rsidRDefault="00BF49F2" w:rsidP="00CF5D57">
            <w:pPr>
              <w:ind w:right="895"/>
              <w:jc w:val="both"/>
              <w:outlineLvl w:val="0"/>
              <w:rPr>
                <w:sz w:val="24"/>
                <w:szCs w:val="24"/>
              </w:rPr>
            </w:pPr>
            <w:r w:rsidRPr="00930AFF">
              <w:rPr>
                <w:sz w:val="24"/>
                <w:szCs w:val="24"/>
              </w:rPr>
              <w:t>29</w:t>
            </w:r>
          </w:p>
        </w:tc>
        <w:tc>
          <w:tcPr>
            <w:tcW w:w="1842" w:type="dxa"/>
          </w:tcPr>
          <w:p w:rsidR="00BF49F2" w:rsidRPr="00930AFF" w:rsidRDefault="00BF49F2" w:rsidP="00CF5D57">
            <w:pPr>
              <w:ind w:right="895"/>
              <w:jc w:val="both"/>
              <w:outlineLvl w:val="0"/>
              <w:rPr>
                <w:sz w:val="24"/>
                <w:szCs w:val="24"/>
              </w:rPr>
            </w:pPr>
            <w:r w:rsidRPr="00930AFF">
              <w:rPr>
                <w:sz w:val="24"/>
                <w:szCs w:val="24"/>
              </w:rPr>
              <w:t>24</w:t>
            </w:r>
          </w:p>
        </w:tc>
        <w:tc>
          <w:tcPr>
            <w:tcW w:w="1985" w:type="dxa"/>
          </w:tcPr>
          <w:p w:rsidR="00BF49F2" w:rsidRPr="00930AFF" w:rsidRDefault="00BF49F2" w:rsidP="00CF5D57">
            <w:pPr>
              <w:ind w:right="895"/>
              <w:jc w:val="both"/>
              <w:outlineLvl w:val="0"/>
              <w:rPr>
                <w:sz w:val="24"/>
                <w:szCs w:val="24"/>
              </w:rPr>
            </w:pPr>
            <w:r w:rsidRPr="00930AFF">
              <w:rPr>
                <w:sz w:val="24"/>
                <w:szCs w:val="24"/>
              </w:rPr>
              <w:t>30</w:t>
            </w:r>
          </w:p>
        </w:tc>
      </w:tr>
    </w:tbl>
    <w:p w:rsidR="00BF49F2" w:rsidRPr="002031C5" w:rsidRDefault="00BF49F2" w:rsidP="00BF49F2">
      <w:pPr>
        <w:spacing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031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 три прошедших учебных года количество педагогических работников уменьшилось, (особенно количество учителей), но увеличилась численность воспитателей, в связи с открытием дополнительных мест в детских садах. Сохраняется  тенденция увеличения доли  пенсионеров, работающих в образовательных учреждениях района и  по прежнему  остается актуальной проблема омоложения кадрового педагогического состава района.   Но уровень профессионального мастерства педагогических работников  в нашем районе  достаточно высокий: 61%  имеют высшее образование. 54 % имеют высшую и первую   квалификационные  категории.</w:t>
      </w:r>
    </w:p>
    <w:p w:rsidR="00BF49F2" w:rsidRPr="002031C5" w:rsidRDefault="00BF49F2" w:rsidP="00BF49F2">
      <w:pPr>
        <w:spacing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031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Дошкольное образование</w:t>
      </w:r>
    </w:p>
    <w:p w:rsidR="00BF49F2" w:rsidRPr="002031C5" w:rsidRDefault="00BF49F2" w:rsidP="00BF49F2">
      <w:pPr>
        <w:spacing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031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Система дошкольного образования рассматривается сегодня как один из факторов улучшения демографической ситуации в районе. Кроме 2 дошкольных образовательных организаций, в районе работают при школах 5 дошкольных групп. Всего в течение 2014 года посещали детские сады  292 воспитанника в возрасте от 1,5 до 7 лет (в 2013 году эта цифра была  236, в 2012 -241). Снижение показателя 2013 года по сравнению с 2012 связано с реконструкцией здания детского сада «Родничок», где работали всего 2 группы вместимостью 40 человек. В районе полностью решена проблема с обеспеченностью местами в дошкольных организациях детей от 3 до 7 лет в связи с вводом  59 мест в 2013 году и 15 мест в 2014 году. Актуальный спрос на устройство в дошкольную организацию для детей в возрасте от полутора до 3 лет составляет 44 ребенка (63% от всех желающих детей этого возраста).  Все дети будут устроены в 2015 году. Остальные 37% -отложенный спрос- будут устроены в соответствии  с датой желаемого зачисления, указанной родителями в заявлении. С целью обеспечения открытости процесса комплектования дошкольных образовательных организаций  района с 2014 года функционирует электронная система записи детей с использованием автоматизированной информационной системы «АВЕРС-комплектование». </w:t>
      </w:r>
    </w:p>
    <w:p w:rsidR="00BF49F2" w:rsidRPr="002031C5" w:rsidRDefault="00BF49F2" w:rsidP="00BF49F2">
      <w:pPr>
        <w:spacing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031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Общее образование</w:t>
      </w:r>
    </w:p>
    <w:p w:rsidR="00BF49F2" w:rsidRPr="002031C5" w:rsidRDefault="00BF49F2" w:rsidP="00BF49F2">
      <w:pPr>
        <w:spacing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031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 районе в целом созданы условия для организации учебного процесса в соответствии с санитарными нормами и правилами. Все образовательные </w:t>
      </w:r>
      <w:r w:rsidRPr="002031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организации имеют централизованное отопление, водоснабжение и канализацию. Обеспеченность учебниками составляет 100%.    </w:t>
      </w:r>
    </w:p>
    <w:p w:rsidR="00BF49F2" w:rsidRPr="002031C5" w:rsidRDefault="00BF49F2" w:rsidP="00BF49F2">
      <w:pPr>
        <w:spacing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031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Задачи укрепления и сохранения здоровья детей, совершенствования организации школьного питания является ведущими в деятельности общеобразовательных организаций района. По состоянию материальной базы 7 пищеблоков 5 образовательных организаций готовы предоставить горячее питание 100% учащихся.   В период с 2012 -2014 учебного года  горячим питанием  было охвачено 100% обучающихся сельских школ, охват питанием в Тужинской средней школе составляет 85 %. Питание в общеобразовательных организациях осуществлялось  за счёт родительской платы. В целом по району средняя стоимость обеда в 2014 году составляла  30 рублей.</w:t>
      </w:r>
    </w:p>
    <w:p w:rsidR="00BF49F2" w:rsidRPr="002031C5" w:rsidRDefault="00BF49F2" w:rsidP="00BF49F2">
      <w:pPr>
        <w:spacing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031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 результатам медицинского обследования наблюдается рост детей с 1и 2 группой здоровья с 91% в 2013 году до 92% в 2014. </w:t>
      </w:r>
    </w:p>
    <w:p w:rsidR="00BF49F2" w:rsidRPr="002031C5" w:rsidRDefault="00BF49F2" w:rsidP="00BF49F2">
      <w:pPr>
        <w:spacing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031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Как и в предыдущие годы  в  2014 учебном году на школьных маршрутах работало  6  автобусов, которые обеспечивали ежедневный подвоз 92 обучающихся. Наиболее интенсивный подвоз осуществлялся в МКОУ СОШ с.Ныр- 47 человек.</w:t>
      </w:r>
    </w:p>
    <w:p w:rsidR="00BF49F2" w:rsidRPr="002031C5" w:rsidRDefault="00BF49F2" w:rsidP="00BF49F2">
      <w:pPr>
        <w:spacing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031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Внимание уделяется организации обучения детей-инвалидов и детей с ОВЗ в доступной для них форме. Детей – инвалидов  в возрасте с 0 до 18 лет  проживало на территории Тужинского района в 2014 году 16 человек,  из них 5 обучались в школах, 3 посещали дошкольные организации. Помимо этого в общеобразовательных организациях в 2014 году  в  районе обучалось 23 ребенка с ОВЗ, 3 человека обучались на дому.</w:t>
      </w:r>
    </w:p>
    <w:p w:rsidR="00BF49F2" w:rsidRPr="002031C5" w:rsidRDefault="00BF49F2" w:rsidP="00BF49F2">
      <w:pPr>
        <w:spacing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031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образовательных организациях разработаны и утверждены  паспорта безопасности - 100% ОУ, в 5 муниципальных образовательных организациях разработаны паспорта антитеррористической защищенности.</w:t>
      </w:r>
    </w:p>
    <w:p w:rsidR="00BF49F2" w:rsidRPr="002031C5" w:rsidRDefault="00BF49F2" w:rsidP="00BF49F2">
      <w:pPr>
        <w:spacing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031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Во всех образовательных организациях имеются в наличии инструкции и памятки по действиям в особых случаях, по мерам антитеррористической  и противодиверсионной защиты обучающихся и персонала. Систематически проводятся учения и тренировки по действиям в случае террористической угрозы с эвакуацией обучающихся и персонала, а также ежегодные Уроки безопасности, для всех участников образовательного процесса.           Разработаны и утверждены паспорта дорожной безопасности в   (100%) ОУ.</w:t>
      </w:r>
    </w:p>
    <w:p w:rsidR="00BF49F2" w:rsidRDefault="00BF49F2" w:rsidP="00BF49F2">
      <w:pPr>
        <w:spacing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031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школах Тужинского района реализуются основные общеобразовательные программы  начального общего, основного общего, и среднего общего образования и дошкольные образовательные программы и программы дополнительного образования. С 01.09.2014 года все школьники 1-4 классов общеобразовательных школ обучаются по федеральным государственным образовательным стандартам начального общего </w:t>
      </w:r>
      <w:r w:rsidRPr="002031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образования (ФГОС НОО) и  в детских садах и дошкольных группах при школах  введены федеральные государственные образовательные стандарты дошкольного образования (ФГОС ДО). В  районе в целом созданы условия для организации учебного процесса в соответствии с требованиями ФГОС и с санитарными нормами и правилами</w:t>
      </w:r>
      <w:r w:rsidR="009823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98235F" w:rsidRPr="002031C5" w:rsidRDefault="0098235F" w:rsidP="0098235F">
      <w:pPr>
        <w:spacing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031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нынешнем этапе развития образования, современных методик обучения большое место получили информационные технологии, применение которых способствует лучшему усвоению материала, повышению или поддержанию интереса к предмету, улучшению качества образования. </w:t>
      </w:r>
    </w:p>
    <w:p w:rsidR="0098235F" w:rsidRPr="002031C5" w:rsidRDefault="0098235F" w:rsidP="0098235F">
      <w:pPr>
        <w:spacing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031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Процесс оснащения школ компьютерной техникой в рамках различных программ продолжается уже на протяжении нескольких лет. За эти годы достигнуты положительные результаты.</w:t>
      </w:r>
    </w:p>
    <w:p w:rsidR="0098235F" w:rsidRPr="002031C5" w:rsidRDefault="0098235F" w:rsidP="0098235F">
      <w:pPr>
        <w:spacing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031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</w:t>
      </w:r>
      <w:r w:rsidRPr="002031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Увеличилось количество рабочих мест педагогов, оснащенных ПК;</w:t>
      </w:r>
    </w:p>
    <w:p w:rsidR="0098235F" w:rsidRPr="002031C5" w:rsidRDefault="0098235F" w:rsidP="0098235F">
      <w:pPr>
        <w:spacing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031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</w:t>
      </w:r>
      <w:r w:rsidRPr="002031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Все школы района  оснащены хотя бы одним интерактивным комплексом; </w:t>
      </w:r>
    </w:p>
    <w:p w:rsidR="0098235F" w:rsidRPr="002031C5" w:rsidRDefault="0098235F" w:rsidP="0098235F">
      <w:pPr>
        <w:spacing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031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</w:t>
      </w:r>
      <w:r w:rsidRPr="002031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Увеличился процент  педагогов общеобразовательных учреждений, владеющих ПК  </w:t>
      </w:r>
    </w:p>
    <w:p w:rsidR="0098235F" w:rsidRPr="002031C5" w:rsidRDefault="0098235F" w:rsidP="0098235F">
      <w:pPr>
        <w:spacing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031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</w:t>
      </w:r>
      <w:r w:rsidRPr="002031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Созданы активные Интернет-сайты в 100% ОУ </w:t>
      </w:r>
    </w:p>
    <w:p w:rsidR="0098235F" w:rsidRPr="002031C5" w:rsidRDefault="0098235F" w:rsidP="0098235F">
      <w:pPr>
        <w:spacing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031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</w:t>
      </w:r>
      <w:r w:rsidRPr="002031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В 2 общеобразовательных учреждений (МКОУ СОШ с УИОП пгт Тужа  и МКОУ СОШ с Ныр) для обеспечения открытости деятельности используются технологии «электронный журнал» и «электронный дневник».</w:t>
      </w:r>
    </w:p>
    <w:p w:rsidR="00BF49F2" w:rsidRPr="002031C5" w:rsidRDefault="00BF49F2" w:rsidP="00BF49F2">
      <w:pPr>
        <w:spacing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031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Одной из целей приоритетного национального проекта «Образование» является повышение качества образования обучающихся.  </w:t>
      </w:r>
    </w:p>
    <w:p w:rsidR="00BF49F2" w:rsidRPr="002031C5" w:rsidRDefault="00BF49F2" w:rsidP="00BF49F2">
      <w:pPr>
        <w:spacing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031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Уровень обученности и качество знаний за  три последних учебных года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14"/>
        <w:gridCol w:w="1123"/>
        <w:gridCol w:w="920"/>
        <w:gridCol w:w="1214"/>
        <w:gridCol w:w="991"/>
        <w:gridCol w:w="1170"/>
        <w:gridCol w:w="1214"/>
        <w:gridCol w:w="1110"/>
        <w:gridCol w:w="933"/>
      </w:tblGrid>
      <w:tr w:rsidR="00B439AB" w:rsidRPr="00EA3339" w:rsidTr="00CF5D57">
        <w:tc>
          <w:tcPr>
            <w:tcW w:w="3257" w:type="dxa"/>
            <w:gridSpan w:val="3"/>
          </w:tcPr>
          <w:p w:rsidR="00B439AB" w:rsidRPr="00EA3339" w:rsidRDefault="00B439AB" w:rsidP="00CF5D57">
            <w:pPr>
              <w:ind w:firstLine="360"/>
              <w:jc w:val="center"/>
              <w:rPr>
                <w:sz w:val="24"/>
                <w:szCs w:val="24"/>
              </w:rPr>
            </w:pPr>
            <w:r w:rsidRPr="00EA3339">
              <w:rPr>
                <w:sz w:val="24"/>
                <w:szCs w:val="24"/>
              </w:rPr>
              <w:t>2011-2012</w:t>
            </w:r>
          </w:p>
          <w:p w:rsidR="00B439AB" w:rsidRPr="00EA3339" w:rsidRDefault="00B439AB" w:rsidP="00CF5D57">
            <w:pPr>
              <w:ind w:firstLine="360"/>
              <w:jc w:val="center"/>
              <w:rPr>
                <w:sz w:val="24"/>
                <w:szCs w:val="24"/>
              </w:rPr>
            </w:pPr>
            <w:r w:rsidRPr="00EA3339">
              <w:rPr>
                <w:sz w:val="24"/>
                <w:szCs w:val="24"/>
              </w:rPr>
              <w:t xml:space="preserve"> учебный год</w:t>
            </w:r>
          </w:p>
        </w:tc>
        <w:tc>
          <w:tcPr>
            <w:tcW w:w="3375" w:type="dxa"/>
            <w:gridSpan w:val="3"/>
          </w:tcPr>
          <w:p w:rsidR="00B439AB" w:rsidRPr="00EA3339" w:rsidRDefault="00B439AB" w:rsidP="00CF5D57">
            <w:pPr>
              <w:ind w:firstLine="360"/>
              <w:jc w:val="center"/>
              <w:rPr>
                <w:sz w:val="24"/>
                <w:szCs w:val="24"/>
              </w:rPr>
            </w:pPr>
            <w:r w:rsidRPr="00EA3339">
              <w:rPr>
                <w:sz w:val="24"/>
                <w:szCs w:val="24"/>
              </w:rPr>
              <w:t>2012-2013</w:t>
            </w:r>
          </w:p>
          <w:p w:rsidR="00B439AB" w:rsidRPr="00EA3339" w:rsidRDefault="00B439AB" w:rsidP="00CF5D57">
            <w:pPr>
              <w:ind w:firstLine="360"/>
              <w:jc w:val="center"/>
              <w:rPr>
                <w:sz w:val="24"/>
                <w:szCs w:val="24"/>
              </w:rPr>
            </w:pPr>
            <w:r w:rsidRPr="00EA3339">
              <w:rPr>
                <w:sz w:val="24"/>
                <w:szCs w:val="24"/>
              </w:rPr>
              <w:t xml:space="preserve"> учебный год</w:t>
            </w:r>
          </w:p>
        </w:tc>
        <w:tc>
          <w:tcPr>
            <w:tcW w:w="3257" w:type="dxa"/>
            <w:gridSpan w:val="3"/>
          </w:tcPr>
          <w:p w:rsidR="00B439AB" w:rsidRDefault="00B439AB" w:rsidP="00CF5D57">
            <w:pPr>
              <w:ind w:firstLine="360"/>
              <w:jc w:val="center"/>
              <w:rPr>
                <w:sz w:val="24"/>
                <w:szCs w:val="24"/>
              </w:rPr>
            </w:pPr>
            <w:r w:rsidRPr="00EA3339">
              <w:rPr>
                <w:sz w:val="24"/>
                <w:szCs w:val="24"/>
              </w:rPr>
              <w:t>2013-2014</w:t>
            </w:r>
          </w:p>
          <w:p w:rsidR="00B439AB" w:rsidRPr="00EA3339" w:rsidRDefault="00B439AB" w:rsidP="00CF5D57">
            <w:pPr>
              <w:ind w:firstLine="360"/>
              <w:jc w:val="center"/>
              <w:rPr>
                <w:sz w:val="24"/>
                <w:szCs w:val="24"/>
              </w:rPr>
            </w:pPr>
            <w:r w:rsidRPr="00EA3339">
              <w:rPr>
                <w:sz w:val="24"/>
                <w:szCs w:val="24"/>
              </w:rPr>
              <w:t xml:space="preserve"> учебный год</w:t>
            </w:r>
          </w:p>
        </w:tc>
      </w:tr>
      <w:tr w:rsidR="00B439AB" w:rsidRPr="00EA3339" w:rsidTr="00CF5D57">
        <w:tc>
          <w:tcPr>
            <w:tcW w:w="1214" w:type="dxa"/>
          </w:tcPr>
          <w:p w:rsidR="00B439AB" w:rsidRPr="00EA3339" w:rsidRDefault="00B439AB" w:rsidP="00CF5D57">
            <w:pPr>
              <w:rPr>
                <w:sz w:val="24"/>
                <w:szCs w:val="24"/>
              </w:rPr>
            </w:pPr>
            <w:r w:rsidRPr="00EA3339">
              <w:rPr>
                <w:sz w:val="24"/>
                <w:szCs w:val="24"/>
              </w:rPr>
              <w:t>Кол-во учащ</w:t>
            </w:r>
            <w:r>
              <w:rPr>
                <w:sz w:val="24"/>
                <w:szCs w:val="24"/>
              </w:rPr>
              <w:t>их</w:t>
            </w:r>
            <w:r w:rsidRPr="00EA3339">
              <w:rPr>
                <w:sz w:val="24"/>
                <w:szCs w:val="24"/>
              </w:rPr>
              <w:t>ся</w:t>
            </w:r>
          </w:p>
        </w:tc>
        <w:tc>
          <w:tcPr>
            <w:tcW w:w="1123" w:type="dxa"/>
          </w:tcPr>
          <w:p w:rsidR="00B439AB" w:rsidRPr="00EA3339" w:rsidRDefault="00B439AB" w:rsidP="00CF5D57">
            <w:pPr>
              <w:rPr>
                <w:sz w:val="24"/>
                <w:szCs w:val="24"/>
              </w:rPr>
            </w:pPr>
            <w:r w:rsidRPr="00EA3339">
              <w:rPr>
                <w:sz w:val="24"/>
                <w:szCs w:val="24"/>
              </w:rPr>
              <w:t>Обучен</w:t>
            </w:r>
          </w:p>
          <w:p w:rsidR="00B439AB" w:rsidRPr="00EA3339" w:rsidRDefault="00B439AB" w:rsidP="00CF5D57">
            <w:pPr>
              <w:rPr>
                <w:sz w:val="24"/>
                <w:szCs w:val="24"/>
              </w:rPr>
            </w:pPr>
            <w:r w:rsidRPr="00EA3339">
              <w:rPr>
                <w:sz w:val="24"/>
                <w:szCs w:val="24"/>
              </w:rPr>
              <w:t>ность</w:t>
            </w:r>
          </w:p>
        </w:tc>
        <w:tc>
          <w:tcPr>
            <w:tcW w:w="920" w:type="dxa"/>
          </w:tcPr>
          <w:p w:rsidR="00B439AB" w:rsidRPr="00EA3339" w:rsidRDefault="00B439AB" w:rsidP="00CF5D57">
            <w:pPr>
              <w:rPr>
                <w:sz w:val="24"/>
                <w:szCs w:val="24"/>
              </w:rPr>
            </w:pPr>
            <w:r w:rsidRPr="00EA3339">
              <w:rPr>
                <w:sz w:val="24"/>
                <w:szCs w:val="24"/>
              </w:rPr>
              <w:t xml:space="preserve">На </w:t>
            </w:r>
          </w:p>
          <w:p w:rsidR="00B439AB" w:rsidRPr="00EA3339" w:rsidRDefault="00B439AB" w:rsidP="00CF5D57">
            <w:pPr>
              <w:rPr>
                <w:sz w:val="24"/>
                <w:szCs w:val="24"/>
              </w:rPr>
            </w:pPr>
            <w:r w:rsidRPr="00EA3339">
              <w:rPr>
                <w:sz w:val="24"/>
                <w:szCs w:val="24"/>
              </w:rPr>
              <w:t>4и 5</w:t>
            </w:r>
          </w:p>
        </w:tc>
        <w:tc>
          <w:tcPr>
            <w:tcW w:w="1214" w:type="dxa"/>
          </w:tcPr>
          <w:p w:rsidR="00B439AB" w:rsidRPr="00EA3339" w:rsidRDefault="00B439AB" w:rsidP="00CF5D57">
            <w:pPr>
              <w:rPr>
                <w:sz w:val="24"/>
                <w:szCs w:val="24"/>
              </w:rPr>
            </w:pPr>
            <w:r w:rsidRPr="00EA3339">
              <w:rPr>
                <w:sz w:val="24"/>
                <w:szCs w:val="24"/>
              </w:rPr>
              <w:t>Кол-во учащ</w:t>
            </w:r>
            <w:r>
              <w:rPr>
                <w:sz w:val="24"/>
                <w:szCs w:val="24"/>
              </w:rPr>
              <w:t>их</w:t>
            </w:r>
            <w:r w:rsidRPr="00EA3339">
              <w:rPr>
                <w:sz w:val="24"/>
                <w:szCs w:val="24"/>
              </w:rPr>
              <w:t>ся</w:t>
            </w:r>
          </w:p>
        </w:tc>
        <w:tc>
          <w:tcPr>
            <w:tcW w:w="991" w:type="dxa"/>
          </w:tcPr>
          <w:p w:rsidR="00B439AB" w:rsidRPr="00EA3339" w:rsidRDefault="00B439AB" w:rsidP="00CF5D57">
            <w:pPr>
              <w:rPr>
                <w:sz w:val="24"/>
                <w:szCs w:val="24"/>
              </w:rPr>
            </w:pPr>
            <w:r w:rsidRPr="00EA3339">
              <w:rPr>
                <w:sz w:val="24"/>
                <w:szCs w:val="24"/>
              </w:rPr>
              <w:t>Обучен</w:t>
            </w:r>
          </w:p>
          <w:p w:rsidR="00B439AB" w:rsidRPr="00EA3339" w:rsidRDefault="00B439AB" w:rsidP="00CF5D57">
            <w:pPr>
              <w:rPr>
                <w:sz w:val="24"/>
                <w:szCs w:val="24"/>
              </w:rPr>
            </w:pPr>
            <w:r w:rsidRPr="00EA3339">
              <w:rPr>
                <w:sz w:val="24"/>
                <w:szCs w:val="24"/>
              </w:rPr>
              <w:t>ность</w:t>
            </w:r>
          </w:p>
        </w:tc>
        <w:tc>
          <w:tcPr>
            <w:tcW w:w="1170" w:type="dxa"/>
          </w:tcPr>
          <w:p w:rsidR="00B439AB" w:rsidRPr="00EA3339" w:rsidRDefault="00B439AB" w:rsidP="00CF5D57">
            <w:pPr>
              <w:rPr>
                <w:sz w:val="24"/>
                <w:szCs w:val="24"/>
              </w:rPr>
            </w:pPr>
            <w:r w:rsidRPr="00EA3339">
              <w:rPr>
                <w:sz w:val="24"/>
                <w:szCs w:val="24"/>
              </w:rPr>
              <w:t xml:space="preserve">На </w:t>
            </w:r>
          </w:p>
          <w:p w:rsidR="00B439AB" w:rsidRPr="00EA3339" w:rsidRDefault="00B439AB" w:rsidP="00CF5D57">
            <w:pPr>
              <w:rPr>
                <w:sz w:val="24"/>
                <w:szCs w:val="24"/>
              </w:rPr>
            </w:pPr>
            <w:r w:rsidRPr="00EA3339">
              <w:rPr>
                <w:sz w:val="24"/>
                <w:szCs w:val="24"/>
              </w:rPr>
              <w:t>4и 5</w:t>
            </w:r>
          </w:p>
        </w:tc>
        <w:tc>
          <w:tcPr>
            <w:tcW w:w="1214" w:type="dxa"/>
          </w:tcPr>
          <w:p w:rsidR="00B439AB" w:rsidRPr="00EA3339" w:rsidRDefault="00B439AB" w:rsidP="00CF5D57">
            <w:pPr>
              <w:rPr>
                <w:sz w:val="24"/>
                <w:szCs w:val="24"/>
              </w:rPr>
            </w:pPr>
            <w:r w:rsidRPr="00EA3339">
              <w:rPr>
                <w:sz w:val="24"/>
                <w:szCs w:val="24"/>
              </w:rPr>
              <w:t>Кол-во</w:t>
            </w:r>
          </w:p>
          <w:p w:rsidR="00B439AB" w:rsidRPr="00EA3339" w:rsidRDefault="00B439AB" w:rsidP="00CF5D57">
            <w:pPr>
              <w:rPr>
                <w:sz w:val="24"/>
                <w:szCs w:val="24"/>
              </w:rPr>
            </w:pPr>
            <w:r w:rsidRPr="00EA3339">
              <w:rPr>
                <w:sz w:val="24"/>
                <w:szCs w:val="24"/>
              </w:rPr>
              <w:t>учащ</w:t>
            </w:r>
            <w:r>
              <w:rPr>
                <w:sz w:val="24"/>
                <w:szCs w:val="24"/>
              </w:rPr>
              <w:t>их</w:t>
            </w:r>
            <w:r w:rsidRPr="00EA3339">
              <w:rPr>
                <w:sz w:val="24"/>
                <w:szCs w:val="24"/>
              </w:rPr>
              <w:t>ся</w:t>
            </w:r>
          </w:p>
        </w:tc>
        <w:tc>
          <w:tcPr>
            <w:tcW w:w="1110" w:type="dxa"/>
          </w:tcPr>
          <w:p w:rsidR="00B439AB" w:rsidRDefault="00B439AB" w:rsidP="00CF5D57">
            <w:pPr>
              <w:rPr>
                <w:sz w:val="24"/>
                <w:szCs w:val="24"/>
              </w:rPr>
            </w:pPr>
            <w:r w:rsidRPr="00EA3339">
              <w:rPr>
                <w:sz w:val="24"/>
                <w:szCs w:val="24"/>
              </w:rPr>
              <w:t>Обу</w:t>
            </w:r>
            <w:r>
              <w:rPr>
                <w:sz w:val="24"/>
                <w:szCs w:val="24"/>
              </w:rPr>
              <w:t>чен</w:t>
            </w:r>
          </w:p>
          <w:p w:rsidR="00B439AB" w:rsidRPr="00EA3339" w:rsidRDefault="00B439AB" w:rsidP="00CF5D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ность</w:t>
            </w:r>
            <w:r w:rsidRPr="00EA3339">
              <w:rPr>
                <w:sz w:val="24"/>
                <w:szCs w:val="24"/>
              </w:rPr>
              <w:t xml:space="preserve"> </w:t>
            </w:r>
          </w:p>
        </w:tc>
        <w:tc>
          <w:tcPr>
            <w:tcW w:w="933" w:type="dxa"/>
          </w:tcPr>
          <w:p w:rsidR="00B439AB" w:rsidRPr="00EA3339" w:rsidRDefault="00B439AB" w:rsidP="00CF5D57">
            <w:pPr>
              <w:rPr>
                <w:sz w:val="24"/>
                <w:szCs w:val="24"/>
              </w:rPr>
            </w:pPr>
            <w:r w:rsidRPr="00EA3339">
              <w:rPr>
                <w:sz w:val="24"/>
                <w:szCs w:val="24"/>
              </w:rPr>
              <w:t>На 4и5</w:t>
            </w:r>
          </w:p>
        </w:tc>
      </w:tr>
      <w:tr w:rsidR="00B439AB" w:rsidRPr="00EA3339" w:rsidTr="00CF5D57">
        <w:tc>
          <w:tcPr>
            <w:tcW w:w="1214" w:type="dxa"/>
          </w:tcPr>
          <w:p w:rsidR="00B439AB" w:rsidRPr="00EA3339" w:rsidRDefault="00B439AB" w:rsidP="00CF5D57">
            <w:pPr>
              <w:rPr>
                <w:sz w:val="24"/>
                <w:szCs w:val="24"/>
              </w:rPr>
            </w:pPr>
            <w:r w:rsidRPr="00EA3339">
              <w:rPr>
                <w:sz w:val="24"/>
                <w:szCs w:val="24"/>
              </w:rPr>
              <w:t>736</w:t>
            </w:r>
          </w:p>
        </w:tc>
        <w:tc>
          <w:tcPr>
            <w:tcW w:w="1123" w:type="dxa"/>
          </w:tcPr>
          <w:p w:rsidR="00B439AB" w:rsidRPr="00EA3339" w:rsidRDefault="00B439AB" w:rsidP="00CF5D57">
            <w:pPr>
              <w:rPr>
                <w:color w:val="000000"/>
                <w:sz w:val="24"/>
                <w:szCs w:val="24"/>
              </w:rPr>
            </w:pPr>
            <w:r w:rsidRPr="00EA3339">
              <w:rPr>
                <w:color w:val="000000"/>
                <w:sz w:val="24"/>
                <w:szCs w:val="24"/>
              </w:rPr>
              <w:t>99.8</w:t>
            </w:r>
          </w:p>
        </w:tc>
        <w:tc>
          <w:tcPr>
            <w:tcW w:w="920" w:type="dxa"/>
          </w:tcPr>
          <w:p w:rsidR="00B439AB" w:rsidRPr="00EA3339" w:rsidRDefault="00B439AB" w:rsidP="00CF5D57">
            <w:pPr>
              <w:rPr>
                <w:color w:val="000000"/>
                <w:sz w:val="24"/>
                <w:szCs w:val="24"/>
              </w:rPr>
            </w:pPr>
            <w:r w:rsidRPr="00EA3339">
              <w:rPr>
                <w:color w:val="000000"/>
                <w:sz w:val="24"/>
                <w:szCs w:val="24"/>
              </w:rPr>
              <w:t>41.4</w:t>
            </w:r>
          </w:p>
        </w:tc>
        <w:tc>
          <w:tcPr>
            <w:tcW w:w="1214" w:type="dxa"/>
          </w:tcPr>
          <w:p w:rsidR="00B439AB" w:rsidRPr="00EA3339" w:rsidRDefault="00B439AB" w:rsidP="00CF5D57">
            <w:pPr>
              <w:rPr>
                <w:color w:val="000000"/>
                <w:sz w:val="24"/>
                <w:szCs w:val="24"/>
              </w:rPr>
            </w:pPr>
            <w:r w:rsidRPr="00EA3339">
              <w:rPr>
                <w:color w:val="000000"/>
                <w:sz w:val="24"/>
                <w:szCs w:val="24"/>
              </w:rPr>
              <w:t>741</w:t>
            </w:r>
          </w:p>
        </w:tc>
        <w:tc>
          <w:tcPr>
            <w:tcW w:w="991" w:type="dxa"/>
          </w:tcPr>
          <w:p w:rsidR="00B439AB" w:rsidRPr="00EA3339" w:rsidRDefault="00B439AB" w:rsidP="00CF5D57">
            <w:pPr>
              <w:rPr>
                <w:color w:val="000000"/>
                <w:sz w:val="24"/>
                <w:szCs w:val="24"/>
              </w:rPr>
            </w:pPr>
            <w:r w:rsidRPr="00EA3339">
              <w:rPr>
                <w:color w:val="000000"/>
                <w:sz w:val="24"/>
                <w:szCs w:val="24"/>
              </w:rPr>
              <w:t>97.8</w:t>
            </w:r>
          </w:p>
        </w:tc>
        <w:tc>
          <w:tcPr>
            <w:tcW w:w="1170" w:type="dxa"/>
          </w:tcPr>
          <w:p w:rsidR="00B439AB" w:rsidRPr="00EA3339" w:rsidRDefault="00B439AB" w:rsidP="00CF5D57">
            <w:pPr>
              <w:rPr>
                <w:color w:val="000000"/>
                <w:sz w:val="24"/>
                <w:szCs w:val="24"/>
              </w:rPr>
            </w:pPr>
            <w:r w:rsidRPr="00EA3339">
              <w:rPr>
                <w:color w:val="000000"/>
                <w:sz w:val="24"/>
                <w:szCs w:val="24"/>
              </w:rPr>
              <w:t>36.4</w:t>
            </w:r>
          </w:p>
        </w:tc>
        <w:tc>
          <w:tcPr>
            <w:tcW w:w="1214" w:type="dxa"/>
          </w:tcPr>
          <w:p w:rsidR="00B439AB" w:rsidRPr="00EA3339" w:rsidRDefault="00B439AB" w:rsidP="00CF5D57">
            <w:pPr>
              <w:rPr>
                <w:sz w:val="24"/>
                <w:szCs w:val="24"/>
              </w:rPr>
            </w:pPr>
            <w:r w:rsidRPr="00EA3339">
              <w:rPr>
                <w:sz w:val="24"/>
                <w:szCs w:val="24"/>
              </w:rPr>
              <w:t>696</w:t>
            </w:r>
          </w:p>
        </w:tc>
        <w:tc>
          <w:tcPr>
            <w:tcW w:w="1110" w:type="dxa"/>
          </w:tcPr>
          <w:p w:rsidR="00B439AB" w:rsidRPr="00EA3339" w:rsidRDefault="00B439AB" w:rsidP="00CF5D57">
            <w:pPr>
              <w:rPr>
                <w:sz w:val="24"/>
                <w:szCs w:val="24"/>
              </w:rPr>
            </w:pPr>
            <w:r w:rsidRPr="00EA3339">
              <w:rPr>
                <w:sz w:val="24"/>
                <w:szCs w:val="24"/>
              </w:rPr>
              <w:t>100</w:t>
            </w:r>
          </w:p>
        </w:tc>
        <w:tc>
          <w:tcPr>
            <w:tcW w:w="933" w:type="dxa"/>
          </w:tcPr>
          <w:p w:rsidR="00B439AB" w:rsidRPr="00EA3339" w:rsidRDefault="00B439AB" w:rsidP="00CF5D57">
            <w:pPr>
              <w:rPr>
                <w:sz w:val="24"/>
                <w:szCs w:val="24"/>
              </w:rPr>
            </w:pPr>
            <w:r w:rsidRPr="00EA3339">
              <w:rPr>
                <w:sz w:val="24"/>
                <w:szCs w:val="24"/>
              </w:rPr>
              <w:t>40.8</w:t>
            </w:r>
          </w:p>
        </w:tc>
      </w:tr>
    </w:tbl>
    <w:p w:rsidR="00BF49F2" w:rsidRPr="002031C5" w:rsidRDefault="00BF49F2" w:rsidP="00BF49F2">
      <w:pPr>
        <w:spacing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031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Уровень обученности и качества знаний  учащихся   в 2013-2014 уч. году повысился. </w:t>
      </w:r>
    </w:p>
    <w:p w:rsidR="00BF49F2" w:rsidRPr="002031C5" w:rsidRDefault="00BF49F2" w:rsidP="00BF49F2">
      <w:pPr>
        <w:spacing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031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С целью поддержки одарённых и талантливых детей ежегодно проводятся школьные и районные предметные олимпиады. В 2013-14 уч. году </w:t>
      </w:r>
      <w:r w:rsidRPr="002031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в муниципальном этапе Всероссийской предметной олимпиаде приняли участие 360 школьника 5 – 11 классов по 16 общеобразовательным предметам из 5 общеобразовательных учреждений (в 2012-13 уч. году -  354 школьников 5-11 классов по 15 предметам; в 2011-12 уч. году -  360 человек по 15 предметам).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65"/>
        <w:gridCol w:w="2045"/>
        <w:gridCol w:w="2045"/>
        <w:gridCol w:w="1889"/>
        <w:gridCol w:w="2126"/>
      </w:tblGrid>
      <w:tr w:rsidR="00B439AB" w:rsidRPr="00EA3339" w:rsidTr="00CF5D57">
        <w:tc>
          <w:tcPr>
            <w:tcW w:w="1465" w:type="dxa"/>
          </w:tcPr>
          <w:p w:rsidR="00B439AB" w:rsidRPr="00EA3339" w:rsidRDefault="00B439AB" w:rsidP="00CF5D57">
            <w:pPr>
              <w:jc w:val="both"/>
              <w:rPr>
                <w:color w:val="000000"/>
                <w:sz w:val="24"/>
                <w:szCs w:val="24"/>
              </w:rPr>
            </w:pPr>
            <w:r w:rsidRPr="00EA3339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4090" w:type="dxa"/>
            <w:gridSpan w:val="2"/>
          </w:tcPr>
          <w:p w:rsidR="00B439AB" w:rsidRPr="00EA3339" w:rsidRDefault="00B439AB" w:rsidP="00CF5D57">
            <w:pPr>
              <w:jc w:val="both"/>
              <w:rPr>
                <w:color w:val="000000"/>
                <w:sz w:val="24"/>
                <w:szCs w:val="24"/>
              </w:rPr>
            </w:pPr>
            <w:r w:rsidRPr="00EA3339">
              <w:rPr>
                <w:color w:val="000000"/>
                <w:sz w:val="24"/>
                <w:szCs w:val="24"/>
              </w:rPr>
              <w:t>Муниципальный этап</w:t>
            </w:r>
          </w:p>
        </w:tc>
        <w:tc>
          <w:tcPr>
            <w:tcW w:w="4015" w:type="dxa"/>
            <w:gridSpan w:val="2"/>
          </w:tcPr>
          <w:p w:rsidR="00B439AB" w:rsidRPr="00EA3339" w:rsidRDefault="00B439AB" w:rsidP="00CF5D57">
            <w:pPr>
              <w:jc w:val="both"/>
              <w:rPr>
                <w:color w:val="000000"/>
                <w:sz w:val="24"/>
                <w:szCs w:val="24"/>
              </w:rPr>
            </w:pPr>
            <w:r w:rsidRPr="00EA3339">
              <w:rPr>
                <w:color w:val="000000"/>
                <w:sz w:val="24"/>
                <w:szCs w:val="24"/>
              </w:rPr>
              <w:t>Региональный этап</w:t>
            </w:r>
          </w:p>
        </w:tc>
      </w:tr>
      <w:tr w:rsidR="00B439AB" w:rsidRPr="00EA3339" w:rsidTr="00CF5D57">
        <w:tc>
          <w:tcPr>
            <w:tcW w:w="1465" w:type="dxa"/>
          </w:tcPr>
          <w:p w:rsidR="00B439AB" w:rsidRPr="00EA3339" w:rsidRDefault="00B439AB" w:rsidP="00CF5D57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045" w:type="dxa"/>
          </w:tcPr>
          <w:p w:rsidR="00B439AB" w:rsidRPr="00EA3339" w:rsidRDefault="00B439AB" w:rsidP="00CF5D57">
            <w:pPr>
              <w:jc w:val="both"/>
              <w:rPr>
                <w:color w:val="000000"/>
                <w:sz w:val="24"/>
                <w:szCs w:val="24"/>
              </w:rPr>
            </w:pPr>
            <w:r w:rsidRPr="00EA3339">
              <w:rPr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2045" w:type="dxa"/>
          </w:tcPr>
          <w:p w:rsidR="00B439AB" w:rsidRPr="00EA3339" w:rsidRDefault="00B439AB" w:rsidP="00CF5D57">
            <w:pPr>
              <w:jc w:val="both"/>
              <w:rPr>
                <w:color w:val="000000"/>
                <w:sz w:val="24"/>
                <w:szCs w:val="24"/>
              </w:rPr>
            </w:pPr>
            <w:r w:rsidRPr="00EA3339">
              <w:rPr>
                <w:color w:val="000000"/>
                <w:sz w:val="24"/>
                <w:szCs w:val="24"/>
              </w:rPr>
              <w:t>Победители и призеры</w:t>
            </w:r>
          </w:p>
        </w:tc>
        <w:tc>
          <w:tcPr>
            <w:tcW w:w="1889" w:type="dxa"/>
          </w:tcPr>
          <w:p w:rsidR="00B439AB" w:rsidRPr="00EA3339" w:rsidRDefault="00B439AB" w:rsidP="00CF5D57">
            <w:pPr>
              <w:jc w:val="both"/>
              <w:rPr>
                <w:color w:val="000000"/>
                <w:sz w:val="24"/>
                <w:szCs w:val="24"/>
              </w:rPr>
            </w:pPr>
            <w:r w:rsidRPr="00EA3339">
              <w:rPr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2126" w:type="dxa"/>
          </w:tcPr>
          <w:p w:rsidR="00B439AB" w:rsidRPr="00EA3339" w:rsidRDefault="00B439AB" w:rsidP="00CF5D57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Pr="00EA3339">
              <w:rPr>
                <w:color w:val="000000"/>
                <w:sz w:val="24"/>
                <w:szCs w:val="24"/>
              </w:rPr>
              <w:t xml:space="preserve">обедители </w:t>
            </w:r>
            <w:r>
              <w:rPr>
                <w:color w:val="000000"/>
                <w:sz w:val="24"/>
                <w:szCs w:val="24"/>
              </w:rPr>
              <w:t>п</w:t>
            </w:r>
            <w:r w:rsidRPr="00EA3339">
              <w:rPr>
                <w:color w:val="000000"/>
                <w:sz w:val="24"/>
                <w:szCs w:val="24"/>
              </w:rPr>
              <w:t xml:space="preserve">ризеры и </w:t>
            </w:r>
          </w:p>
        </w:tc>
      </w:tr>
      <w:tr w:rsidR="00B439AB" w:rsidRPr="00EA3339" w:rsidTr="00CF5D57">
        <w:tc>
          <w:tcPr>
            <w:tcW w:w="1465" w:type="dxa"/>
          </w:tcPr>
          <w:p w:rsidR="00B439AB" w:rsidRPr="00EA3339" w:rsidRDefault="00B439AB" w:rsidP="00CF5D57">
            <w:pPr>
              <w:jc w:val="both"/>
              <w:rPr>
                <w:color w:val="000000"/>
                <w:sz w:val="24"/>
                <w:szCs w:val="24"/>
              </w:rPr>
            </w:pPr>
            <w:r w:rsidRPr="00EA3339">
              <w:rPr>
                <w:color w:val="000000"/>
                <w:sz w:val="24"/>
                <w:szCs w:val="24"/>
              </w:rPr>
              <w:t>2013-2014</w:t>
            </w:r>
          </w:p>
        </w:tc>
        <w:tc>
          <w:tcPr>
            <w:tcW w:w="2045" w:type="dxa"/>
          </w:tcPr>
          <w:p w:rsidR="00B439AB" w:rsidRPr="00EA3339" w:rsidRDefault="00B439AB" w:rsidP="00CF5D57">
            <w:pPr>
              <w:jc w:val="both"/>
              <w:rPr>
                <w:color w:val="000000"/>
                <w:sz w:val="24"/>
                <w:szCs w:val="24"/>
              </w:rPr>
            </w:pPr>
            <w:r w:rsidRPr="00EA3339">
              <w:rPr>
                <w:color w:val="000000"/>
                <w:sz w:val="24"/>
                <w:szCs w:val="24"/>
              </w:rPr>
              <w:t>360</w:t>
            </w:r>
          </w:p>
        </w:tc>
        <w:tc>
          <w:tcPr>
            <w:tcW w:w="2045" w:type="dxa"/>
          </w:tcPr>
          <w:p w:rsidR="00B439AB" w:rsidRPr="00EA3339" w:rsidRDefault="00B439AB" w:rsidP="00CF5D57">
            <w:pPr>
              <w:jc w:val="both"/>
              <w:rPr>
                <w:color w:val="000000"/>
                <w:sz w:val="24"/>
                <w:szCs w:val="24"/>
              </w:rPr>
            </w:pPr>
            <w:r w:rsidRPr="00EA3339">
              <w:rPr>
                <w:color w:val="000000"/>
                <w:sz w:val="24"/>
                <w:szCs w:val="24"/>
              </w:rPr>
              <w:t>148</w:t>
            </w:r>
          </w:p>
        </w:tc>
        <w:tc>
          <w:tcPr>
            <w:tcW w:w="1889" w:type="dxa"/>
          </w:tcPr>
          <w:p w:rsidR="00B439AB" w:rsidRPr="00EA3339" w:rsidRDefault="00B439AB" w:rsidP="00CF5D57">
            <w:pPr>
              <w:jc w:val="both"/>
              <w:rPr>
                <w:color w:val="000000"/>
                <w:sz w:val="24"/>
                <w:szCs w:val="24"/>
              </w:rPr>
            </w:pPr>
            <w:r w:rsidRPr="00EA333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2126" w:type="dxa"/>
          </w:tcPr>
          <w:p w:rsidR="00B439AB" w:rsidRPr="00EA3339" w:rsidRDefault="00B439AB" w:rsidP="00CF5D57">
            <w:pPr>
              <w:jc w:val="both"/>
              <w:rPr>
                <w:color w:val="000000"/>
                <w:sz w:val="24"/>
                <w:szCs w:val="24"/>
              </w:rPr>
            </w:pPr>
            <w:r w:rsidRPr="00EA3339">
              <w:rPr>
                <w:color w:val="000000"/>
                <w:sz w:val="24"/>
                <w:szCs w:val="24"/>
              </w:rPr>
              <w:t>1</w:t>
            </w:r>
          </w:p>
        </w:tc>
      </w:tr>
      <w:tr w:rsidR="00B439AB" w:rsidRPr="00EA3339" w:rsidTr="00CF5D57">
        <w:tc>
          <w:tcPr>
            <w:tcW w:w="1465" w:type="dxa"/>
          </w:tcPr>
          <w:p w:rsidR="00B439AB" w:rsidRPr="00EA3339" w:rsidRDefault="00B439AB" w:rsidP="00CF5D57">
            <w:pPr>
              <w:jc w:val="both"/>
              <w:rPr>
                <w:color w:val="000000"/>
                <w:sz w:val="24"/>
                <w:szCs w:val="24"/>
              </w:rPr>
            </w:pPr>
            <w:r w:rsidRPr="00EA3339">
              <w:rPr>
                <w:color w:val="000000"/>
                <w:sz w:val="24"/>
                <w:szCs w:val="24"/>
              </w:rPr>
              <w:t>2012-2013</w:t>
            </w:r>
          </w:p>
        </w:tc>
        <w:tc>
          <w:tcPr>
            <w:tcW w:w="2045" w:type="dxa"/>
          </w:tcPr>
          <w:p w:rsidR="00B439AB" w:rsidRPr="00EA3339" w:rsidRDefault="00B439AB" w:rsidP="00CF5D57">
            <w:pPr>
              <w:jc w:val="both"/>
              <w:rPr>
                <w:color w:val="000000"/>
                <w:sz w:val="24"/>
                <w:szCs w:val="24"/>
              </w:rPr>
            </w:pPr>
            <w:r w:rsidRPr="00EA3339">
              <w:rPr>
                <w:color w:val="000000"/>
                <w:sz w:val="24"/>
                <w:szCs w:val="24"/>
              </w:rPr>
              <w:t>354</w:t>
            </w:r>
          </w:p>
        </w:tc>
        <w:tc>
          <w:tcPr>
            <w:tcW w:w="2045" w:type="dxa"/>
          </w:tcPr>
          <w:p w:rsidR="00B439AB" w:rsidRPr="00EA3339" w:rsidRDefault="00B439AB" w:rsidP="00CF5D57">
            <w:pPr>
              <w:jc w:val="both"/>
              <w:rPr>
                <w:color w:val="000000"/>
                <w:sz w:val="24"/>
                <w:szCs w:val="24"/>
              </w:rPr>
            </w:pPr>
            <w:r w:rsidRPr="00EA3339">
              <w:rPr>
                <w:color w:val="000000"/>
                <w:sz w:val="24"/>
                <w:szCs w:val="24"/>
              </w:rPr>
              <w:t>151</w:t>
            </w:r>
          </w:p>
        </w:tc>
        <w:tc>
          <w:tcPr>
            <w:tcW w:w="1889" w:type="dxa"/>
          </w:tcPr>
          <w:p w:rsidR="00B439AB" w:rsidRPr="00EA3339" w:rsidRDefault="00B439AB" w:rsidP="00CF5D57">
            <w:pPr>
              <w:jc w:val="both"/>
              <w:rPr>
                <w:color w:val="000000"/>
                <w:sz w:val="24"/>
                <w:szCs w:val="24"/>
              </w:rPr>
            </w:pPr>
            <w:r w:rsidRPr="00EA3339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2126" w:type="dxa"/>
          </w:tcPr>
          <w:p w:rsidR="00B439AB" w:rsidRPr="00EA3339" w:rsidRDefault="00B439AB" w:rsidP="00CF5D57">
            <w:pPr>
              <w:jc w:val="both"/>
              <w:rPr>
                <w:color w:val="000000"/>
                <w:sz w:val="24"/>
                <w:szCs w:val="24"/>
              </w:rPr>
            </w:pPr>
            <w:r w:rsidRPr="00EA3339">
              <w:rPr>
                <w:color w:val="000000"/>
                <w:sz w:val="24"/>
                <w:szCs w:val="24"/>
              </w:rPr>
              <w:t>2</w:t>
            </w:r>
          </w:p>
        </w:tc>
      </w:tr>
      <w:tr w:rsidR="00B439AB" w:rsidRPr="00EA3339" w:rsidTr="00CF5D57">
        <w:tc>
          <w:tcPr>
            <w:tcW w:w="1465" w:type="dxa"/>
          </w:tcPr>
          <w:p w:rsidR="00B439AB" w:rsidRPr="00EA3339" w:rsidRDefault="00B439AB" w:rsidP="00CF5D57">
            <w:pPr>
              <w:jc w:val="both"/>
              <w:rPr>
                <w:color w:val="000000"/>
                <w:sz w:val="24"/>
                <w:szCs w:val="24"/>
              </w:rPr>
            </w:pPr>
            <w:r w:rsidRPr="00EA3339">
              <w:rPr>
                <w:color w:val="000000"/>
                <w:sz w:val="24"/>
                <w:szCs w:val="24"/>
              </w:rPr>
              <w:t>2011-2012</w:t>
            </w:r>
          </w:p>
        </w:tc>
        <w:tc>
          <w:tcPr>
            <w:tcW w:w="2045" w:type="dxa"/>
          </w:tcPr>
          <w:p w:rsidR="00B439AB" w:rsidRPr="00EA3339" w:rsidRDefault="00B439AB" w:rsidP="00CF5D57">
            <w:pPr>
              <w:jc w:val="both"/>
              <w:rPr>
                <w:color w:val="000000"/>
                <w:sz w:val="24"/>
                <w:szCs w:val="24"/>
              </w:rPr>
            </w:pPr>
            <w:r w:rsidRPr="00EA3339">
              <w:rPr>
                <w:color w:val="000000"/>
                <w:sz w:val="24"/>
                <w:szCs w:val="24"/>
              </w:rPr>
              <w:t>360</w:t>
            </w:r>
          </w:p>
        </w:tc>
        <w:tc>
          <w:tcPr>
            <w:tcW w:w="2045" w:type="dxa"/>
          </w:tcPr>
          <w:p w:rsidR="00B439AB" w:rsidRPr="00EA3339" w:rsidRDefault="00B439AB" w:rsidP="00CF5D57">
            <w:pPr>
              <w:jc w:val="both"/>
              <w:rPr>
                <w:color w:val="000000"/>
                <w:sz w:val="24"/>
                <w:szCs w:val="24"/>
              </w:rPr>
            </w:pPr>
            <w:r w:rsidRPr="00EA3339">
              <w:rPr>
                <w:color w:val="000000"/>
                <w:sz w:val="24"/>
                <w:szCs w:val="24"/>
              </w:rPr>
              <w:t>148</w:t>
            </w:r>
          </w:p>
        </w:tc>
        <w:tc>
          <w:tcPr>
            <w:tcW w:w="1889" w:type="dxa"/>
          </w:tcPr>
          <w:p w:rsidR="00B439AB" w:rsidRPr="00EA3339" w:rsidRDefault="00B439AB" w:rsidP="00CF5D57">
            <w:pPr>
              <w:jc w:val="both"/>
              <w:rPr>
                <w:color w:val="000000"/>
                <w:sz w:val="24"/>
                <w:szCs w:val="24"/>
              </w:rPr>
            </w:pPr>
            <w:r w:rsidRPr="00EA3339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B439AB" w:rsidRPr="00EA3339" w:rsidRDefault="00B439AB" w:rsidP="00CF5D57">
            <w:pPr>
              <w:jc w:val="both"/>
              <w:rPr>
                <w:color w:val="000000"/>
                <w:sz w:val="24"/>
                <w:szCs w:val="24"/>
              </w:rPr>
            </w:pPr>
            <w:r w:rsidRPr="00EA3339">
              <w:rPr>
                <w:color w:val="000000"/>
                <w:sz w:val="24"/>
                <w:szCs w:val="24"/>
              </w:rPr>
              <w:t>0</w:t>
            </w:r>
          </w:p>
        </w:tc>
      </w:tr>
    </w:tbl>
    <w:p w:rsidR="00BF49F2" w:rsidRPr="002031C5" w:rsidRDefault="00BF49F2" w:rsidP="00BF49F2">
      <w:pPr>
        <w:spacing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031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По итогам муниципального этапа олимпиады  наибольшее количество получили статус «Призёра» и «Победителя» учащиеся  из МКОУ СОШ с УИОП пгт Тужа и МКОУ СОШ с. Ныр.            Ежегодно обучающиеся нашего района приглашаются на  регионального  этап всероссийской олимпиады школьников в Киров, что свидетельствует о высоком уровне знаний   учащихся. Школьники  района успешно выступали  в различных международных,  во всероссийских и областных интеллектуальных конкурсах: «Русский медвежонок»,  «Кенгуру»,  «Гелиантус», «ЧИП», «КИТ», «Британский Бульдог», «Золотое Руно», «Знаток», «Вятская шкатулка». В 2013-2014 уч. году  стали победителями  в этих конкурсах 42 ученика.  Более 90% учащихся района было  задействовано во Всероссийских спортивных соревнований школьников «Губернаторские состязания».</w:t>
      </w:r>
    </w:p>
    <w:p w:rsidR="00BF49F2" w:rsidRPr="002031C5" w:rsidRDefault="00BF49F2" w:rsidP="00BF49F2">
      <w:pPr>
        <w:spacing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031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Результаты государственной итоговой аттестации за 3 года</w:t>
      </w:r>
    </w:p>
    <w:p w:rsidR="00BF49F2" w:rsidRPr="002031C5" w:rsidRDefault="00BF49F2" w:rsidP="00BF49F2">
      <w:pPr>
        <w:spacing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031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 результатам ЕГЭ рост среднего балла наблюдается по русскому языку с 66.9 до 67.4, математике с 47 до 48,  английскому языку с 66 до 81.5. Ежегодно выше областного остается средний балл по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обществознанию.</w:t>
      </w:r>
      <w:r w:rsidRPr="002031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Ежегодно в районе есть 100-бальники (по русскому языку, обществознанию). Ежегодно выпускники получают золотые и серебряные ученические медали «За особые успехи в учении» областного и федерального уровней ( 2012-4,2013-3, 2014-5)</w:t>
      </w:r>
    </w:p>
    <w:p w:rsidR="00BF49F2" w:rsidRPr="002031C5" w:rsidRDefault="00BF49F2" w:rsidP="00BF49F2">
      <w:pPr>
        <w:spacing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031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 результатам ГИА в 9 классе средний балл по обязательным предметам (русский язык и математика)также выше областных (район от 3.97-4 б, область 3.42-3.79б.).  </w:t>
      </w:r>
    </w:p>
    <w:p w:rsidR="00BF49F2" w:rsidRPr="002031C5" w:rsidRDefault="00BF49F2" w:rsidP="00BF49F2">
      <w:pPr>
        <w:spacing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031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Дополнительное образование.</w:t>
      </w:r>
    </w:p>
    <w:p w:rsidR="00BF49F2" w:rsidRPr="002031C5" w:rsidRDefault="00BF49F2" w:rsidP="00BF49F2">
      <w:pPr>
        <w:spacing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031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Дополнительное образование в районе представлено 3 учреждениями: МКОУ ДОД «Дом детского творчества», МКОУ ДОД ДЮСШ, ДМШ. </w:t>
      </w:r>
    </w:p>
    <w:p w:rsidR="00BF49F2" w:rsidRPr="002031C5" w:rsidRDefault="00BF49F2" w:rsidP="00BF49F2">
      <w:pPr>
        <w:spacing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031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В 2013-2014 учебном году в Доме детского творчества  функционировало 13 объединений (18 групп), в которых занималось 196 учащихся (МКОУ СОШ с УИОП пгт.Тужа -165, КОГОКУ «Тужинская школа-интернат для детей-сирот и детей, оставшихся без попечения родителей»  -31 человек).</w:t>
      </w:r>
    </w:p>
    <w:p w:rsidR="00BF49F2" w:rsidRPr="002031C5" w:rsidRDefault="00BF49F2" w:rsidP="00BF49F2">
      <w:pPr>
        <w:spacing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031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Направления объединений в МКОУ ДОД ДДТ:</w:t>
      </w:r>
    </w:p>
    <w:p w:rsidR="00BF49F2" w:rsidRPr="002031C5" w:rsidRDefault="00BF49F2" w:rsidP="00BF49F2">
      <w:pPr>
        <w:spacing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031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научно-техническая – 2 объединения</w:t>
      </w:r>
    </w:p>
    <w:p w:rsidR="00BF49F2" w:rsidRPr="002031C5" w:rsidRDefault="00BF49F2" w:rsidP="00BF49F2">
      <w:pPr>
        <w:spacing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031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художественно-эстетическая – 9 объединений</w:t>
      </w:r>
    </w:p>
    <w:p w:rsidR="00BF49F2" w:rsidRPr="002031C5" w:rsidRDefault="00BF49F2" w:rsidP="00BF49F2">
      <w:pPr>
        <w:spacing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031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физкультурно-спортивная – 2 объединения.</w:t>
      </w:r>
    </w:p>
    <w:p w:rsidR="00BF49F2" w:rsidRPr="002031C5" w:rsidRDefault="00BF49F2" w:rsidP="00BF49F2">
      <w:pPr>
        <w:spacing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031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2013-2014 учебном году на базе 2 школ района МКОУ СОШ с УИОП пгт.Тужа и МКОУ СОШ с.Ныр функционирует 7 объединений по интересам,  в которых занимаются  74 обучающихся.</w:t>
      </w:r>
    </w:p>
    <w:p w:rsidR="00BF49F2" w:rsidRPr="002031C5" w:rsidRDefault="00BF49F2" w:rsidP="00BF49F2">
      <w:pPr>
        <w:spacing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031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школах реализуются дополнительные образовательные программы по следующим направлениям: научно-техническое- 2, художественно-эстетическое - 4, естественнонаучное-1.</w:t>
      </w:r>
    </w:p>
    <w:p w:rsidR="00BF49F2" w:rsidRPr="002031C5" w:rsidRDefault="00BF49F2" w:rsidP="00BF49F2">
      <w:pPr>
        <w:spacing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031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Педагоги-совместители ведут творческую деятельность в разнообразных объединениях «Компьютерная азбука», «Школьная волна», «До- ми – соль - ка», «Школа абитуриента: география» (МКОУ СОШ с УИОП пгт.Тужа), «Художественная обработка древесины», фотокружок «Фантазия», «Оч.умелые ручки» (МКОУ СОШ с.Ныр).</w:t>
      </w:r>
    </w:p>
    <w:p w:rsidR="00BF49F2" w:rsidRPr="002031C5" w:rsidRDefault="00BF49F2" w:rsidP="00BF49F2">
      <w:pPr>
        <w:spacing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031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учреждении дополнительного образования преобладают объединения художественно-эстетической направленности.</w:t>
      </w:r>
    </w:p>
    <w:p w:rsidR="00BF49F2" w:rsidRPr="002031C5" w:rsidRDefault="00BF49F2" w:rsidP="00BF49F2">
      <w:pPr>
        <w:spacing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031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 сожалению, последние 3 года не реализуются в МКОУ ДОД ДДТ дополнительные образовательные программы культурологической, туристско-краеведческой,  эколого-биологической, военно-патриотической направленностей.</w:t>
      </w:r>
    </w:p>
    <w:p w:rsidR="00BF49F2" w:rsidRPr="002031C5" w:rsidRDefault="00BF49F2" w:rsidP="00BF49F2">
      <w:pPr>
        <w:spacing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031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2013-2014 учебном году в спортивных секциях МКОУ ДОД ДЮСШ  занимается в 10 группах 142 учащихся.</w:t>
      </w:r>
    </w:p>
    <w:p w:rsidR="00BF49F2" w:rsidRPr="002031C5" w:rsidRDefault="00BF49F2" w:rsidP="00BF49F2">
      <w:pPr>
        <w:spacing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031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ДЮСШ работают секции спортивных игр (футбол, волейбол), лыжных гонок, гиревого спорта, карате-кекусинкай.</w:t>
      </w:r>
    </w:p>
    <w:p w:rsidR="00BF49F2" w:rsidRPr="002031C5" w:rsidRDefault="00BF49F2" w:rsidP="00BF49F2">
      <w:pPr>
        <w:spacing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031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базе 3 общеобразовательных учреждений (МКОУ СОШ с.Ныр, МКОУ ООШ д.Пиштенур, МКОУ ООШ с.Пачи) функционирует 6 групп, с общим охватом 90 детей. </w:t>
      </w:r>
    </w:p>
    <w:p w:rsidR="00BF49F2" w:rsidRPr="002031C5" w:rsidRDefault="00BF49F2" w:rsidP="00BF49F2">
      <w:pPr>
        <w:spacing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031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Как и прежде, большое внимание уделялось зимним видам спорта –  лыжным гонкам и гиревому спорту.</w:t>
      </w:r>
    </w:p>
    <w:p w:rsidR="00BF49F2" w:rsidRPr="002031C5" w:rsidRDefault="00BF49F2" w:rsidP="00BF49F2">
      <w:pPr>
        <w:spacing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031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   Содержание образовательной деятельности, представленное в программах, подтверждается выходом полученных воспитанниками знаний и умений при участии в массовых мероприятиях различного уровня. </w:t>
      </w:r>
    </w:p>
    <w:p w:rsidR="00BF49F2" w:rsidRPr="002031C5" w:rsidRDefault="00BF49F2" w:rsidP="00BF49F2">
      <w:pPr>
        <w:spacing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031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 2013-2014 учебный год обучающиеся МКОУ ДОД ДЮСШ  приняли участие в 25 областных и зональных мероприятиях, 253 воспитанника (2012-13 уч. год – 23, 237 воспитанников; 2011-12 уч. год – 21, 224 воспитанника).</w:t>
      </w:r>
    </w:p>
    <w:p w:rsidR="00BF49F2" w:rsidRPr="002031C5" w:rsidRDefault="00BF49F2" w:rsidP="00BF49F2">
      <w:pPr>
        <w:spacing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031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31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 Сравнивая итоги  участия воспитанников МКОУ ДОД ДЮСШ  в соревнованиях различного уровня, четко прослеживается положительная динамика результативности: идет увеличение количества участников в мероприятиях.</w:t>
      </w:r>
    </w:p>
    <w:p w:rsidR="00BF49F2" w:rsidRPr="002031C5" w:rsidRDefault="00BF49F2" w:rsidP="00BF49F2">
      <w:pPr>
        <w:spacing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031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31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  В МКОУ ДОД ДЮСШ по итогам 2013-2014 учебного года 7 воспитанников получили первый взрослый разряд (2012-2013 уч. год – 4; 2011-2012 уч. год  - 4).</w:t>
      </w:r>
    </w:p>
    <w:p w:rsidR="00BF49F2" w:rsidRPr="002031C5" w:rsidRDefault="00BF49F2" w:rsidP="00BF49F2">
      <w:pPr>
        <w:spacing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031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31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  Таким образом, количество детей, занимающихся в МКОУ ДОД ДДТ и МКОУ ДОД ДЮСШ в 2013-2-14 году – 502.</w:t>
      </w:r>
    </w:p>
    <w:p w:rsidR="00BF49F2" w:rsidRPr="002031C5" w:rsidRDefault="00BF49F2" w:rsidP="00BF49F2">
      <w:pPr>
        <w:spacing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031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Охват детей дополнительным образованием в районе в 2013-2014 учебном году составил 83,3 %.</w:t>
      </w:r>
    </w:p>
    <w:p w:rsidR="00BF49F2" w:rsidRPr="002031C5" w:rsidRDefault="00BF49F2" w:rsidP="00BF49F2">
      <w:pPr>
        <w:spacing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031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Охват детей дополнительным образованием по годам: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B439AB" w:rsidRPr="00860F18" w:rsidTr="00CF5D57">
        <w:tc>
          <w:tcPr>
            <w:tcW w:w="3190" w:type="dxa"/>
          </w:tcPr>
          <w:p w:rsidR="00B439AB" w:rsidRPr="00B00E6C" w:rsidRDefault="00B439AB" w:rsidP="00CF5D57">
            <w:pPr>
              <w:jc w:val="center"/>
              <w:rPr>
                <w:sz w:val="24"/>
                <w:szCs w:val="24"/>
              </w:rPr>
            </w:pPr>
            <w:r w:rsidRPr="00B00E6C">
              <w:rPr>
                <w:sz w:val="24"/>
                <w:szCs w:val="24"/>
              </w:rPr>
              <w:t>Год</w:t>
            </w:r>
          </w:p>
        </w:tc>
        <w:tc>
          <w:tcPr>
            <w:tcW w:w="3190" w:type="dxa"/>
          </w:tcPr>
          <w:p w:rsidR="00B439AB" w:rsidRPr="00B00E6C" w:rsidRDefault="00B439AB" w:rsidP="00CF5D57">
            <w:pPr>
              <w:jc w:val="center"/>
              <w:rPr>
                <w:sz w:val="24"/>
                <w:szCs w:val="24"/>
              </w:rPr>
            </w:pPr>
            <w:r w:rsidRPr="00B00E6C">
              <w:rPr>
                <w:sz w:val="24"/>
                <w:szCs w:val="24"/>
              </w:rPr>
              <w:t>Количество детей, занимающихся в учреждениях дополнительного образования детей</w:t>
            </w:r>
          </w:p>
        </w:tc>
        <w:tc>
          <w:tcPr>
            <w:tcW w:w="3191" w:type="dxa"/>
          </w:tcPr>
          <w:p w:rsidR="00B439AB" w:rsidRPr="00B00E6C" w:rsidRDefault="00B439AB" w:rsidP="00CF5D57">
            <w:pPr>
              <w:jc w:val="center"/>
              <w:rPr>
                <w:sz w:val="24"/>
                <w:szCs w:val="24"/>
              </w:rPr>
            </w:pPr>
            <w:r w:rsidRPr="00B00E6C">
              <w:rPr>
                <w:sz w:val="24"/>
                <w:szCs w:val="24"/>
              </w:rPr>
              <w:t>Охват детей дополнительным образованием в УДОД</w:t>
            </w:r>
          </w:p>
        </w:tc>
      </w:tr>
      <w:tr w:rsidR="00B439AB" w:rsidRPr="00860F18" w:rsidTr="00CF5D57">
        <w:tc>
          <w:tcPr>
            <w:tcW w:w="3190" w:type="dxa"/>
          </w:tcPr>
          <w:p w:rsidR="00B439AB" w:rsidRPr="00B00E6C" w:rsidRDefault="00B439AB" w:rsidP="00CF5D57">
            <w:pPr>
              <w:jc w:val="center"/>
              <w:rPr>
                <w:sz w:val="24"/>
                <w:szCs w:val="24"/>
              </w:rPr>
            </w:pPr>
            <w:r w:rsidRPr="00B00E6C">
              <w:rPr>
                <w:sz w:val="24"/>
                <w:szCs w:val="24"/>
              </w:rPr>
              <w:t>2011-2012 уч.год</w:t>
            </w:r>
          </w:p>
        </w:tc>
        <w:tc>
          <w:tcPr>
            <w:tcW w:w="3190" w:type="dxa"/>
          </w:tcPr>
          <w:p w:rsidR="00B439AB" w:rsidRPr="00B00E6C" w:rsidRDefault="00B439AB" w:rsidP="00CF5D57">
            <w:pPr>
              <w:jc w:val="center"/>
              <w:rPr>
                <w:sz w:val="24"/>
                <w:szCs w:val="24"/>
              </w:rPr>
            </w:pPr>
            <w:r w:rsidRPr="00B00E6C">
              <w:rPr>
                <w:sz w:val="24"/>
                <w:szCs w:val="24"/>
              </w:rPr>
              <w:t>454</w:t>
            </w:r>
          </w:p>
        </w:tc>
        <w:tc>
          <w:tcPr>
            <w:tcW w:w="3191" w:type="dxa"/>
          </w:tcPr>
          <w:p w:rsidR="00B439AB" w:rsidRPr="00B00E6C" w:rsidRDefault="00B439AB" w:rsidP="00CF5D57">
            <w:pPr>
              <w:jc w:val="center"/>
              <w:rPr>
                <w:sz w:val="24"/>
                <w:szCs w:val="24"/>
              </w:rPr>
            </w:pPr>
            <w:r w:rsidRPr="00B00E6C">
              <w:rPr>
                <w:sz w:val="24"/>
                <w:szCs w:val="24"/>
              </w:rPr>
              <w:t>70,6%</w:t>
            </w:r>
          </w:p>
        </w:tc>
      </w:tr>
      <w:tr w:rsidR="00B439AB" w:rsidRPr="00860F18" w:rsidTr="00CF5D57">
        <w:tc>
          <w:tcPr>
            <w:tcW w:w="3190" w:type="dxa"/>
          </w:tcPr>
          <w:p w:rsidR="00B439AB" w:rsidRPr="00B00E6C" w:rsidRDefault="00B439AB" w:rsidP="00CF5D57">
            <w:pPr>
              <w:jc w:val="center"/>
              <w:rPr>
                <w:sz w:val="24"/>
                <w:szCs w:val="24"/>
              </w:rPr>
            </w:pPr>
            <w:r w:rsidRPr="00B00E6C">
              <w:rPr>
                <w:sz w:val="24"/>
                <w:szCs w:val="24"/>
              </w:rPr>
              <w:t>2012-2013 уч.год</w:t>
            </w:r>
          </w:p>
        </w:tc>
        <w:tc>
          <w:tcPr>
            <w:tcW w:w="3190" w:type="dxa"/>
          </w:tcPr>
          <w:p w:rsidR="00B439AB" w:rsidRPr="00B00E6C" w:rsidRDefault="00B439AB" w:rsidP="00CF5D57">
            <w:pPr>
              <w:jc w:val="center"/>
              <w:rPr>
                <w:sz w:val="24"/>
                <w:szCs w:val="24"/>
              </w:rPr>
            </w:pPr>
            <w:r w:rsidRPr="00B00E6C">
              <w:rPr>
                <w:sz w:val="24"/>
                <w:szCs w:val="24"/>
              </w:rPr>
              <w:t>568</w:t>
            </w:r>
          </w:p>
        </w:tc>
        <w:tc>
          <w:tcPr>
            <w:tcW w:w="3191" w:type="dxa"/>
          </w:tcPr>
          <w:p w:rsidR="00B439AB" w:rsidRPr="00B00E6C" w:rsidRDefault="00B439AB" w:rsidP="00CF5D57">
            <w:pPr>
              <w:jc w:val="center"/>
              <w:rPr>
                <w:sz w:val="24"/>
                <w:szCs w:val="24"/>
              </w:rPr>
            </w:pPr>
            <w:r w:rsidRPr="00B00E6C">
              <w:rPr>
                <w:sz w:val="24"/>
                <w:szCs w:val="24"/>
              </w:rPr>
              <w:t>89,3%</w:t>
            </w:r>
          </w:p>
        </w:tc>
      </w:tr>
      <w:tr w:rsidR="00B439AB" w:rsidRPr="00860F18" w:rsidTr="00CF5D57">
        <w:tc>
          <w:tcPr>
            <w:tcW w:w="3190" w:type="dxa"/>
          </w:tcPr>
          <w:p w:rsidR="00B439AB" w:rsidRPr="00B00E6C" w:rsidRDefault="00B439AB" w:rsidP="00CF5D57">
            <w:pPr>
              <w:jc w:val="center"/>
              <w:rPr>
                <w:sz w:val="24"/>
                <w:szCs w:val="24"/>
              </w:rPr>
            </w:pPr>
            <w:r w:rsidRPr="00B00E6C">
              <w:rPr>
                <w:sz w:val="24"/>
                <w:szCs w:val="24"/>
              </w:rPr>
              <w:t>2013-2014 уч.год</w:t>
            </w:r>
          </w:p>
        </w:tc>
        <w:tc>
          <w:tcPr>
            <w:tcW w:w="3190" w:type="dxa"/>
          </w:tcPr>
          <w:p w:rsidR="00B439AB" w:rsidRPr="00B00E6C" w:rsidRDefault="00B439AB" w:rsidP="00CF5D57">
            <w:pPr>
              <w:jc w:val="center"/>
              <w:rPr>
                <w:sz w:val="24"/>
                <w:szCs w:val="24"/>
              </w:rPr>
            </w:pPr>
            <w:r w:rsidRPr="00B00E6C">
              <w:rPr>
                <w:sz w:val="24"/>
                <w:szCs w:val="24"/>
              </w:rPr>
              <w:t>502</w:t>
            </w:r>
          </w:p>
        </w:tc>
        <w:tc>
          <w:tcPr>
            <w:tcW w:w="3191" w:type="dxa"/>
          </w:tcPr>
          <w:p w:rsidR="00B439AB" w:rsidRPr="00B00E6C" w:rsidRDefault="00B439AB" w:rsidP="00CF5D57">
            <w:pPr>
              <w:jc w:val="center"/>
              <w:rPr>
                <w:sz w:val="24"/>
                <w:szCs w:val="24"/>
              </w:rPr>
            </w:pPr>
            <w:r w:rsidRPr="00B00E6C">
              <w:rPr>
                <w:sz w:val="24"/>
                <w:szCs w:val="24"/>
              </w:rPr>
              <w:t>83,3%</w:t>
            </w:r>
          </w:p>
        </w:tc>
      </w:tr>
    </w:tbl>
    <w:p w:rsidR="00BF49F2" w:rsidRPr="002031C5" w:rsidRDefault="00BF49F2" w:rsidP="00BF49F2">
      <w:pPr>
        <w:spacing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F49F2" w:rsidRPr="002031C5" w:rsidRDefault="00BF49F2" w:rsidP="00BF49F2">
      <w:pPr>
        <w:spacing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031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 2013-14 учебный год в мероприятиях, проводимых  МКОУ ДОД ДДТ, приняло участие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2214</w:t>
      </w:r>
      <w:r w:rsidRPr="002031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человек (2012-13 уч. год –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1268</w:t>
      </w:r>
      <w:r w:rsidRPr="002031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; 2011-2012 учебном году -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1565</w:t>
      </w:r>
      <w:r w:rsidRPr="002031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человек).  </w:t>
      </w:r>
    </w:p>
    <w:p w:rsidR="00BF49F2" w:rsidRPr="002031C5" w:rsidRDefault="00BF49F2" w:rsidP="00BF49F2">
      <w:pPr>
        <w:spacing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031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Учащиеся Тужинского района ежегодно принимают участие в конкурсах различного уровня: областных, всероссийских, международных  и успешно представляют район. С каждым годом число участников конкурса растет.</w:t>
      </w:r>
    </w:p>
    <w:p w:rsidR="00BF49F2" w:rsidRPr="002031C5" w:rsidRDefault="00BF49F2" w:rsidP="00BF49F2">
      <w:pPr>
        <w:spacing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031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Одной из наиболее распространенных форм  отдыха детей и подростков являются оздоровительные лагеря. Детский лагерь является, с одной стороны, формой организации свободного времени детей разного возраста, пола и </w:t>
      </w:r>
      <w:r w:rsidRPr="002031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уровня развития, с другой – пространством для оздоровления, развития художественного, технического, социального творчества ребенка.</w:t>
      </w:r>
    </w:p>
    <w:p w:rsidR="00BF49F2" w:rsidRPr="002031C5" w:rsidRDefault="00BF49F2" w:rsidP="00BF49F2">
      <w:pPr>
        <w:spacing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031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 Тужинского района организация отдыха детей и оздоровления не ограничиваются летними месяцами. Ежегодно функционируют лагеря в зимние, весенние, осенние каникулы.</w:t>
      </w:r>
    </w:p>
    <w:p w:rsidR="00BF49F2" w:rsidRPr="002031C5" w:rsidRDefault="00BF49F2" w:rsidP="00BF49F2">
      <w:pPr>
        <w:spacing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031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Оздоровительные лагеря с дневным пребыванием детей на базе образовательных организаций стали играть значительную роль в структуре  отдыха, оздоровления и занятости детей.</w:t>
      </w:r>
    </w:p>
    <w:p w:rsidR="00BF49F2" w:rsidRPr="002031C5" w:rsidRDefault="00BF49F2" w:rsidP="00BF49F2">
      <w:pPr>
        <w:spacing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031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Организация отдыха детей и оздоровления в каникулы.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92"/>
        <w:gridCol w:w="2393"/>
        <w:gridCol w:w="2393"/>
        <w:gridCol w:w="2393"/>
      </w:tblGrid>
      <w:tr w:rsidR="00B439AB" w:rsidTr="00CF5D57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AB" w:rsidRPr="00B00E6C" w:rsidRDefault="00B439AB" w:rsidP="00CF5D57">
            <w:pPr>
              <w:jc w:val="center"/>
              <w:rPr>
                <w:sz w:val="24"/>
                <w:szCs w:val="24"/>
              </w:rPr>
            </w:pPr>
            <w:r w:rsidRPr="00B00E6C">
              <w:rPr>
                <w:sz w:val="24"/>
                <w:szCs w:val="24"/>
              </w:rPr>
              <w:t>Год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AB" w:rsidRPr="00B00E6C" w:rsidRDefault="00B439AB" w:rsidP="00CF5D57">
            <w:pPr>
              <w:jc w:val="center"/>
              <w:rPr>
                <w:sz w:val="24"/>
                <w:szCs w:val="24"/>
              </w:rPr>
            </w:pPr>
            <w:r w:rsidRPr="00B00E6C">
              <w:rPr>
                <w:sz w:val="24"/>
                <w:szCs w:val="24"/>
              </w:rPr>
              <w:t>Количество лагерей с дневным пребыванием детей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AB" w:rsidRPr="00B00E6C" w:rsidRDefault="00B439AB" w:rsidP="00CF5D57">
            <w:pPr>
              <w:jc w:val="center"/>
              <w:rPr>
                <w:sz w:val="24"/>
                <w:szCs w:val="24"/>
              </w:rPr>
            </w:pPr>
            <w:r w:rsidRPr="00B00E6C">
              <w:rPr>
                <w:sz w:val="24"/>
                <w:szCs w:val="24"/>
              </w:rPr>
              <w:t>Количество отдохнувших детей в лагерях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AB" w:rsidRPr="00B00E6C" w:rsidRDefault="00B439AB" w:rsidP="00CF5D57">
            <w:pPr>
              <w:jc w:val="center"/>
              <w:rPr>
                <w:sz w:val="24"/>
                <w:szCs w:val="24"/>
              </w:rPr>
            </w:pPr>
            <w:r w:rsidRPr="00B00E6C">
              <w:rPr>
                <w:sz w:val="24"/>
                <w:szCs w:val="24"/>
              </w:rPr>
              <w:t>Охват детей от общего количества учащихся</w:t>
            </w:r>
          </w:p>
        </w:tc>
      </w:tr>
      <w:tr w:rsidR="00B439AB" w:rsidTr="00CF5D57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AB" w:rsidRPr="00B00E6C" w:rsidRDefault="00B439AB" w:rsidP="00CF5D57">
            <w:pPr>
              <w:jc w:val="center"/>
              <w:rPr>
                <w:sz w:val="24"/>
                <w:szCs w:val="24"/>
              </w:rPr>
            </w:pPr>
            <w:r w:rsidRPr="00B00E6C">
              <w:rPr>
                <w:sz w:val="24"/>
                <w:szCs w:val="24"/>
              </w:rPr>
              <w:t>2012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AB" w:rsidRPr="00B00E6C" w:rsidRDefault="00B439AB" w:rsidP="00CF5D57">
            <w:pPr>
              <w:jc w:val="center"/>
              <w:rPr>
                <w:sz w:val="24"/>
                <w:szCs w:val="24"/>
              </w:rPr>
            </w:pPr>
            <w:r w:rsidRPr="00B00E6C">
              <w:rPr>
                <w:sz w:val="24"/>
                <w:szCs w:val="24"/>
              </w:rPr>
              <w:t>18 лагерей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AB" w:rsidRPr="00B00E6C" w:rsidRDefault="00B439AB" w:rsidP="00CF5D57">
            <w:pPr>
              <w:jc w:val="center"/>
              <w:rPr>
                <w:sz w:val="24"/>
                <w:szCs w:val="24"/>
              </w:rPr>
            </w:pPr>
            <w:r w:rsidRPr="00B00E6C">
              <w:rPr>
                <w:sz w:val="24"/>
                <w:szCs w:val="24"/>
              </w:rPr>
              <w:t>605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AB" w:rsidRPr="00B00E6C" w:rsidRDefault="00B439AB" w:rsidP="00CF5D57">
            <w:pPr>
              <w:jc w:val="center"/>
              <w:rPr>
                <w:sz w:val="24"/>
                <w:szCs w:val="24"/>
              </w:rPr>
            </w:pPr>
            <w:r w:rsidRPr="00B00E6C">
              <w:rPr>
                <w:sz w:val="24"/>
                <w:szCs w:val="24"/>
              </w:rPr>
              <w:t>94,1%</w:t>
            </w:r>
          </w:p>
        </w:tc>
      </w:tr>
      <w:tr w:rsidR="00B439AB" w:rsidTr="00CF5D57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AB" w:rsidRPr="00B00E6C" w:rsidRDefault="00B439AB" w:rsidP="00CF5D57">
            <w:pPr>
              <w:jc w:val="center"/>
              <w:rPr>
                <w:sz w:val="24"/>
                <w:szCs w:val="24"/>
              </w:rPr>
            </w:pPr>
            <w:r w:rsidRPr="00B00E6C">
              <w:rPr>
                <w:sz w:val="24"/>
                <w:szCs w:val="24"/>
              </w:rPr>
              <w:t>2013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AB" w:rsidRPr="00B00E6C" w:rsidRDefault="00B439AB" w:rsidP="00CF5D57">
            <w:pPr>
              <w:jc w:val="center"/>
              <w:rPr>
                <w:sz w:val="24"/>
                <w:szCs w:val="24"/>
              </w:rPr>
            </w:pPr>
            <w:r w:rsidRPr="00B00E6C">
              <w:rPr>
                <w:sz w:val="24"/>
                <w:szCs w:val="24"/>
              </w:rPr>
              <w:t>18 лагерей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AB" w:rsidRPr="00B00E6C" w:rsidRDefault="00B439AB" w:rsidP="00CF5D57">
            <w:pPr>
              <w:jc w:val="center"/>
              <w:rPr>
                <w:sz w:val="24"/>
                <w:szCs w:val="24"/>
              </w:rPr>
            </w:pPr>
            <w:r w:rsidRPr="00B00E6C">
              <w:rPr>
                <w:sz w:val="24"/>
                <w:szCs w:val="24"/>
              </w:rPr>
              <w:t>606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AB" w:rsidRPr="00B00E6C" w:rsidRDefault="00B439AB" w:rsidP="00CF5D57">
            <w:pPr>
              <w:jc w:val="center"/>
              <w:rPr>
                <w:sz w:val="24"/>
                <w:szCs w:val="24"/>
              </w:rPr>
            </w:pPr>
            <w:r w:rsidRPr="00B00E6C">
              <w:rPr>
                <w:sz w:val="24"/>
                <w:szCs w:val="24"/>
              </w:rPr>
              <w:t>95,3 %</w:t>
            </w:r>
          </w:p>
        </w:tc>
      </w:tr>
      <w:tr w:rsidR="00B439AB" w:rsidTr="00CF5D57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AB" w:rsidRPr="00B00E6C" w:rsidRDefault="00B439AB" w:rsidP="00CF5D57">
            <w:pPr>
              <w:jc w:val="center"/>
              <w:rPr>
                <w:sz w:val="24"/>
                <w:szCs w:val="24"/>
              </w:rPr>
            </w:pPr>
            <w:r w:rsidRPr="00B00E6C">
              <w:rPr>
                <w:sz w:val="24"/>
                <w:szCs w:val="24"/>
              </w:rPr>
              <w:t>2014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AB" w:rsidRPr="00B00E6C" w:rsidRDefault="00B439AB" w:rsidP="00CF5D57">
            <w:pPr>
              <w:jc w:val="center"/>
              <w:rPr>
                <w:sz w:val="24"/>
                <w:szCs w:val="24"/>
              </w:rPr>
            </w:pPr>
            <w:r w:rsidRPr="00B00E6C">
              <w:rPr>
                <w:sz w:val="24"/>
                <w:szCs w:val="24"/>
              </w:rPr>
              <w:t>11 лагерей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AB" w:rsidRPr="00B00E6C" w:rsidRDefault="00B439AB" w:rsidP="00CF5D57">
            <w:pPr>
              <w:jc w:val="center"/>
              <w:rPr>
                <w:sz w:val="24"/>
                <w:szCs w:val="24"/>
              </w:rPr>
            </w:pPr>
            <w:r w:rsidRPr="00B00E6C">
              <w:rPr>
                <w:sz w:val="24"/>
                <w:szCs w:val="24"/>
              </w:rPr>
              <w:t>422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9AB" w:rsidRPr="00B00E6C" w:rsidRDefault="00B439AB" w:rsidP="00CF5D57">
            <w:pPr>
              <w:jc w:val="center"/>
              <w:rPr>
                <w:sz w:val="24"/>
                <w:szCs w:val="24"/>
              </w:rPr>
            </w:pPr>
            <w:r w:rsidRPr="00B00E6C">
              <w:rPr>
                <w:sz w:val="24"/>
                <w:szCs w:val="24"/>
              </w:rPr>
              <w:t>70%</w:t>
            </w:r>
          </w:p>
        </w:tc>
      </w:tr>
    </w:tbl>
    <w:p w:rsidR="00BF49F2" w:rsidRPr="002031C5" w:rsidRDefault="00BF49F2" w:rsidP="00BF49F2">
      <w:pPr>
        <w:spacing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031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2014 году охват детей в  лагерях снизился в связи с уменьшением финансирования из областного бюджета.</w:t>
      </w:r>
    </w:p>
    <w:p w:rsidR="00BF49F2" w:rsidRPr="002031C5" w:rsidRDefault="00BF49F2" w:rsidP="00BF49F2">
      <w:pPr>
        <w:spacing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031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Финансы</w:t>
      </w:r>
    </w:p>
    <w:p w:rsidR="00BF49F2" w:rsidRPr="002031C5" w:rsidRDefault="00BF49F2" w:rsidP="00BF49F2">
      <w:pPr>
        <w:spacing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031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Наша цель – создать условия и огромное желание создать все условия для удовлетворения потребности населения в доступном и качественном дошкольном и общем образовании и обеспечить занятость детей во внеурочное время, а для этого требуются финансы. Администрация района стучится во все двери на всех уровнях и результаты уже видны. За последние годы в реконструкцию и оснащение ДОО вложено более15 млн. руб. </w:t>
      </w:r>
    </w:p>
    <w:p w:rsidR="00BF49F2" w:rsidRPr="002031C5" w:rsidRDefault="00BF49F2" w:rsidP="00BF49F2">
      <w:pPr>
        <w:spacing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031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2011год – 2 млн. 800 т. руб.</w:t>
      </w:r>
    </w:p>
    <w:p w:rsidR="00BF49F2" w:rsidRPr="002031C5" w:rsidRDefault="00BF49F2" w:rsidP="00BF49F2">
      <w:pPr>
        <w:spacing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031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2012 год – 7 млн. 872 т. руб.</w:t>
      </w:r>
    </w:p>
    <w:p w:rsidR="00BF49F2" w:rsidRPr="002031C5" w:rsidRDefault="00BF49F2" w:rsidP="00BF49F2">
      <w:pPr>
        <w:spacing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031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2013 год – 2 млн. 800 т. руб.</w:t>
      </w:r>
    </w:p>
    <w:p w:rsidR="00BF49F2" w:rsidRPr="002031C5" w:rsidRDefault="00BF49F2" w:rsidP="00BF49F2">
      <w:pPr>
        <w:spacing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031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2014 год – 4 млн. 808 т. руб.</w:t>
      </w:r>
    </w:p>
    <w:p w:rsidR="00BF49F2" w:rsidRPr="002031C5" w:rsidRDefault="00BF49F2" w:rsidP="00BF49F2">
      <w:pPr>
        <w:spacing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031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Проект модернизации общего образования, реализуемой с 2011г., позволил в значительной степени продвинуться в решении приоритетных для образования задач:</w:t>
      </w:r>
    </w:p>
    <w:p w:rsidR="00BF49F2" w:rsidRPr="002031C5" w:rsidRDefault="00BF49F2" w:rsidP="00BF49F2">
      <w:pPr>
        <w:spacing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031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2011 год – 621,6 тыс.руб.;</w:t>
      </w:r>
    </w:p>
    <w:p w:rsidR="00BF49F2" w:rsidRPr="002031C5" w:rsidRDefault="00BF49F2" w:rsidP="00BF49F2">
      <w:pPr>
        <w:spacing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031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2012 год – 7 176,9 тыс.руб;</w:t>
      </w:r>
    </w:p>
    <w:p w:rsidR="00BF49F2" w:rsidRPr="002031C5" w:rsidRDefault="00BF49F2" w:rsidP="00BF49F2">
      <w:pPr>
        <w:spacing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031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2013 год – 278,3 тыс.руб. </w:t>
      </w:r>
    </w:p>
    <w:p w:rsidR="00BF49F2" w:rsidRPr="002031C5" w:rsidRDefault="00BF49F2" w:rsidP="00BF49F2">
      <w:pPr>
        <w:spacing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031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данные средства приобретено технологическое и спортивное оборудование.</w:t>
      </w:r>
    </w:p>
    <w:p w:rsidR="00BF49F2" w:rsidRPr="002031C5" w:rsidRDefault="00BF49F2" w:rsidP="00BF49F2">
      <w:pPr>
        <w:spacing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031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2014 год – из областного бюджета на подготовку образовательных организаций к новому учебному году выделен один миллион рублей, что позволило частично заменить окна на пластиковые стеклопакеты в МКОУ СОШ с УИОП пгт. Тужа и МКОУ СОШ с. Ныр.</w:t>
      </w:r>
    </w:p>
    <w:p w:rsidR="00BF49F2" w:rsidRPr="002031C5" w:rsidRDefault="00BF49F2" w:rsidP="00BF49F2">
      <w:pPr>
        <w:spacing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031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рамках модернизации образования с 2012 года приобретено в ОО района учебно – наглядного оборудования на сумму более миллиона рублей</w:t>
      </w:r>
    </w:p>
    <w:p w:rsidR="00BF49F2" w:rsidRPr="002031C5" w:rsidRDefault="00BF49F2" w:rsidP="00BF49F2">
      <w:pPr>
        <w:spacing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031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2013 год – 1156,1 т. руб.</w:t>
      </w:r>
    </w:p>
    <w:p w:rsidR="00BF49F2" w:rsidRPr="002031C5" w:rsidRDefault="00BF49F2" w:rsidP="00BF49F2">
      <w:pPr>
        <w:spacing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031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2014 год – 11845,85 руб. </w:t>
      </w:r>
    </w:p>
    <w:p w:rsidR="00BF49F2" w:rsidRDefault="00BF49F2" w:rsidP="00BF49F2">
      <w:pPr>
        <w:spacing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031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Тем не менее здания образовательных организаций требуют частичного капитального ремонта или реконструкции, хотя и признаны лучшими в ЮЗОО. Это здание начальной школы МКОУ СОШ с УИОП пгт Тужа и МКОУ СОШ с. Ныр – ремонт спортивного зала, на который в 2015 году будет выделена сумма в 532,4 т. рублей из федерального бюджета при софинансировании из местного – 26,6 т. руб.</w:t>
      </w:r>
    </w:p>
    <w:p w:rsidR="00663B99" w:rsidRPr="0042409F" w:rsidRDefault="00663B99" w:rsidP="00663B99">
      <w:pPr>
        <w:tabs>
          <w:tab w:val="left" w:pos="2790"/>
        </w:tabs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42409F">
        <w:rPr>
          <w:rFonts w:ascii="Times New Roman" w:eastAsia="Times New Roman" w:hAnsi="Times New Roman"/>
          <w:b/>
          <w:sz w:val="28"/>
          <w:szCs w:val="28"/>
        </w:rPr>
        <w:t>Анализ работы специалиста по молодёжной политике</w:t>
      </w:r>
    </w:p>
    <w:p w:rsidR="00663B99" w:rsidRPr="0042409F" w:rsidRDefault="00663B99" w:rsidP="00663B99">
      <w:pPr>
        <w:tabs>
          <w:tab w:val="left" w:pos="2790"/>
        </w:tabs>
        <w:jc w:val="both"/>
        <w:rPr>
          <w:rFonts w:ascii="Times New Roman" w:eastAsia="Times New Roman" w:hAnsi="Times New Roman"/>
          <w:sz w:val="28"/>
          <w:szCs w:val="28"/>
        </w:rPr>
      </w:pPr>
      <w:r w:rsidRPr="0042409F">
        <w:rPr>
          <w:rFonts w:ascii="Times New Roman" w:eastAsia="Times New Roman" w:hAnsi="Times New Roman"/>
          <w:sz w:val="28"/>
          <w:szCs w:val="28"/>
        </w:rPr>
        <w:t>На территории Тужинского района проживает 1248 человек в возрасте от 14 до 30 лет.</w:t>
      </w:r>
    </w:p>
    <w:p w:rsidR="00663B99" w:rsidRPr="0042409F" w:rsidRDefault="00663B99" w:rsidP="00663B99">
      <w:pPr>
        <w:tabs>
          <w:tab w:val="left" w:pos="2790"/>
        </w:tabs>
        <w:jc w:val="both"/>
        <w:rPr>
          <w:rFonts w:ascii="Times New Roman" w:eastAsia="Times New Roman" w:hAnsi="Times New Roman"/>
          <w:sz w:val="28"/>
          <w:szCs w:val="28"/>
        </w:rPr>
      </w:pPr>
      <w:r w:rsidRPr="0042409F">
        <w:rPr>
          <w:rFonts w:ascii="Times New Roman" w:eastAsia="Times New Roman" w:hAnsi="Times New Roman"/>
          <w:sz w:val="28"/>
          <w:szCs w:val="28"/>
        </w:rPr>
        <w:t>Основными направлениями в работе с молодёжью являются:</w:t>
      </w:r>
    </w:p>
    <w:p w:rsidR="00663B99" w:rsidRPr="0042409F" w:rsidRDefault="00663B99" w:rsidP="00663B99">
      <w:pPr>
        <w:numPr>
          <w:ilvl w:val="0"/>
          <w:numId w:val="3"/>
        </w:numPr>
        <w:tabs>
          <w:tab w:val="left" w:pos="2790"/>
        </w:tabs>
        <w:jc w:val="both"/>
        <w:rPr>
          <w:rFonts w:ascii="Times New Roman" w:eastAsia="Times New Roman" w:hAnsi="Times New Roman"/>
          <w:sz w:val="28"/>
          <w:szCs w:val="28"/>
        </w:rPr>
      </w:pPr>
      <w:r w:rsidRPr="0042409F">
        <w:rPr>
          <w:rFonts w:ascii="Times New Roman" w:eastAsia="Times New Roman" w:hAnsi="Times New Roman"/>
          <w:sz w:val="28"/>
          <w:szCs w:val="28"/>
        </w:rPr>
        <w:t>вовлечение молодежи в социально - экономическую практику, с целью увеличения трудовых ресурсов в районе;</w:t>
      </w:r>
    </w:p>
    <w:p w:rsidR="00663B99" w:rsidRPr="0042409F" w:rsidRDefault="00663B99" w:rsidP="00663B99">
      <w:pPr>
        <w:numPr>
          <w:ilvl w:val="0"/>
          <w:numId w:val="3"/>
        </w:numPr>
        <w:tabs>
          <w:tab w:val="left" w:pos="2790"/>
        </w:tabs>
        <w:jc w:val="both"/>
        <w:rPr>
          <w:rFonts w:ascii="Times New Roman" w:eastAsia="Times New Roman" w:hAnsi="Times New Roman"/>
          <w:sz w:val="28"/>
          <w:szCs w:val="28"/>
        </w:rPr>
      </w:pPr>
      <w:r w:rsidRPr="0042409F">
        <w:rPr>
          <w:rFonts w:ascii="Times New Roman" w:eastAsia="Times New Roman" w:hAnsi="Times New Roman"/>
          <w:sz w:val="28"/>
          <w:szCs w:val="28"/>
        </w:rPr>
        <w:t>гражданское и патриотическое воспитание молодежи;</w:t>
      </w:r>
    </w:p>
    <w:p w:rsidR="00663B99" w:rsidRPr="0042409F" w:rsidRDefault="00663B99" w:rsidP="00663B99">
      <w:pPr>
        <w:numPr>
          <w:ilvl w:val="0"/>
          <w:numId w:val="3"/>
        </w:numPr>
        <w:tabs>
          <w:tab w:val="left" w:pos="2790"/>
        </w:tabs>
        <w:jc w:val="both"/>
        <w:rPr>
          <w:rFonts w:ascii="Times New Roman" w:eastAsia="Times New Roman" w:hAnsi="Times New Roman"/>
          <w:sz w:val="28"/>
          <w:szCs w:val="28"/>
        </w:rPr>
      </w:pPr>
      <w:r w:rsidRPr="0042409F">
        <w:rPr>
          <w:rFonts w:ascii="Times New Roman" w:eastAsia="Times New Roman" w:hAnsi="Times New Roman"/>
          <w:sz w:val="28"/>
          <w:szCs w:val="28"/>
        </w:rPr>
        <w:t>профилактика негативных явлений в подростково - молодежной среде;</w:t>
      </w:r>
    </w:p>
    <w:p w:rsidR="00663B99" w:rsidRPr="005160D8" w:rsidRDefault="00663B99" w:rsidP="00663B99">
      <w:pPr>
        <w:numPr>
          <w:ilvl w:val="0"/>
          <w:numId w:val="3"/>
        </w:numPr>
        <w:tabs>
          <w:tab w:val="clear" w:pos="720"/>
          <w:tab w:val="left" w:pos="2790"/>
        </w:tabs>
        <w:jc w:val="both"/>
        <w:rPr>
          <w:rFonts w:ascii="Times New Roman" w:eastAsia="Times New Roman" w:hAnsi="Times New Roman"/>
          <w:sz w:val="28"/>
          <w:szCs w:val="28"/>
        </w:rPr>
      </w:pPr>
      <w:r w:rsidRPr="005160D8">
        <w:rPr>
          <w:rFonts w:ascii="Times New Roman" w:eastAsia="Times New Roman" w:hAnsi="Times New Roman"/>
          <w:sz w:val="28"/>
          <w:szCs w:val="28"/>
        </w:rPr>
        <w:t>выявление талантливой молодёжи.</w:t>
      </w:r>
    </w:p>
    <w:p w:rsidR="00663B99" w:rsidRPr="0042409F" w:rsidRDefault="00663B99" w:rsidP="00663B99">
      <w:pPr>
        <w:tabs>
          <w:tab w:val="left" w:pos="2790"/>
        </w:tabs>
        <w:jc w:val="both"/>
        <w:rPr>
          <w:rFonts w:ascii="Times New Roman" w:eastAsia="Times New Roman" w:hAnsi="Times New Roman"/>
          <w:sz w:val="28"/>
          <w:szCs w:val="28"/>
        </w:rPr>
      </w:pPr>
      <w:r w:rsidRPr="0042409F">
        <w:rPr>
          <w:rFonts w:ascii="Times New Roman" w:eastAsia="Times New Roman" w:hAnsi="Times New Roman"/>
          <w:sz w:val="28"/>
          <w:szCs w:val="28"/>
        </w:rPr>
        <w:t>Воспитание нравственности и духовности, гражданственности и патриотизма</w:t>
      </w:r>
      <w:r w:rsidRPr="0042409F">
        <w:rPr>
          <w:rFonts w:ascii="Times New Roman" w:eastAsia="Times New Roman" w:hAnsi="Times New Roman"/>
          <w:bCs/>
          <w:sz w:val="28"/>
          <w:szCs w:val="28"/>
        </w:rPr>
        <w:t>  является одним</w:t>
      </w:r>
      <w:r w:rsidRPr="0042409F">
        <w:rPr>
          <w:rFonts w:ascii="Times New Roman" w:eastAsia="Times New Roman" w:hAnsi="Times New Roman"/>
          <w:sz w:val="28"/>
          <w:szCs w:val="28"/>
        </w:rPr>
        <w:t xml:space="preserve"> из основных направлений реализации молодежной политики на территории Тужинского района. Работа, проводимая ведущим специалистом по молодежной политике администрации Тужинского района по данному направлению, основана на комплексе военно-патриотических мероприятий. За 2014 год проведено 4 отдельных мероприятия: Вахта памяти, День призывника, Интеллектуальный турнир памяти А.Черепанова, День неизвестного солдата. Также наш район участвовал в областном проекте </w:t>
      </w:r>
      <w:r w:rsidRPr="0042409F">
        <w:rPr>
          <w:rFonts w:ascii="Times New Roman" w:eastAsia="Times New Roman" w:hAnsi="Times New Roman"/>
          <w:sz w:val="28"/>
          <w:szCs w:val="28"/>
        </w:rPr>
        <w:lastRenderedPageBreak/>
        <w:t>«Семейный опыт – молодым», в создании альбома «Летопись Вятской семьи». Результатом данного проекта стала активизация работы с молодыми семьями района, проведены два Урока Семьи в школах с участием представителей опытных семей. Эти уроки направлены на воспитание нового поколения молодых семей, в которых бы приветствовалось целомудрие, чистота семейных отношений, тесная связь поколений, традиции, ответственность, многодетность. Проведены 3 интервью с опытными семьями района, которые вошли в альбом «Летопись Вятской семьи». По итогам проекта проведено мероприятие в г.Кирове, где наш район был награждён грамотой, как один из самых активных участников. Для более эффективной работы с молодыми семьями района необходимо создать клуб молодой семьи.</w:t>
      </w:r>
    </w:p>
    <w:p w:rsidR="00663B99" w:rsidRPr="0042409F" w:rsidRDefault="00663B99" w:rsidP="00663B99">
      <w:pPr>
        <w:tabs>
          <w:tab w:val="left" w:pos="2790"/>
        </w:tabs>
        <w:jc w:val="both"/>
        <w:rPr>
          <w:rFonts w:ascii="Times New Roman" w:eastAsia="Times New Roman" w:hAnsi="Times New Roman"/>
          <w:sz w:val="28"/>
          <w:szCs w:val="28"/>
        </w:rPr>
      </w:pPr>
      <w:r w:rsidRPr="0042409F">
        <w:rPr>
          <w:rFonts w:ascii="Times New Roman" w:eastAsia="Times New Roman" w:hAnsi="Times New Roman"/>
          <w:sz w:val="28"/>
          <w:szCs w:val="28"/>
        </w:rPr>
        <w:t xml:space="preserve">С целью развития волонтёрского движения были собраны сведения о волонтёрах и выданы им «Личные книжки волонтёров». Начата работа по организации районного волонтёрского отряда, для включения его в состав регионального отделения  Всероссийского волонтёрского корпуса. По итогам проекта «Волонтёры информационного общества» проведён районный Чемпионат по компьютерному многоборью среди пенсионеров. Специалист по молодёжной политике участвовала в областной научно-практической конференции «Вызовы 21 века», где посетила секцию «Волонтёрство как актуальная деятельность нашего времени». </w:t>
      </w:r>
    </w:p>
    <w:p w:rsidR="00663B99" w:rsidRPr="0042409F" w:rsidRDefault="00663B99" w:rsidP="00663B99">
      <w:pPr>
        <w:tabs>
          <w:tab w:val="left" w:pos="2790"/>
        </w:tabs>
        <w:jc w:val="both"/>
        <w:rPr>
          <w:rFonts w:ascii="Times New Roman" w:eastAsia="Times New Roman" w:hAnsi="Times New Roman"/>
          <w:sz w:val="28"/>
          <w:szCs w:val="28"/>
        </w:rPr>
      </w:pPr>
      <w:r w:rsidRPr="0042409F">
        <w:rPr>
          <w:rFonts w:ascii="Times New Roman" w:eastAsia="Times New Roman" w:hAnsi="Times New Roman"/>
          <w:sz w:val="28"/>
          <w:szCs w:val="28"/>
        </w:rPr>
        <w:t xml:space="preserve">          Для приобщения молодежи к здоровому образу жизни и профилактики негативных явлений проводились мероприятия спортивно-туристической направленности и профилактические. В рамках подготовки к районному туристическому слёту группа ребят посетила базу военно-тактических игр. Проведён трёхдневный турслёт «Школа безопасности» в ур.Коженер с участием 4 команд школьников. Совместно с комиссией по делам несовершеннолетних и защите их прав в рамках антинаркотической акции с октября по ноябрь было проведено 12 уроков профилактики по теме «Наркотики - внутренняя форма рабства» во всех школах района. Проведено анкетирование детей и подростков  с целью выявления их отношения к наркотикам, анкеты проанализированы  и отправлены в школы для проведения родительских собраний. Также результаты анкет использовались в работе инспектора по делам несовершеннолетних. Созданы и распространены по всему району буклеты «Стоп! Спайсы!». Организованы «горячие линии», по которым жители могли сообщить о незаконном обороте наркотиков.  Проведены два этапа акции «Сообщи, где торгуют смертью!». Организовано  тесное сотрудничество с редакцией газеты «Родной край», где освещались мероприятия антинаркотической направленности и выпускались статьи о </w:t>
      </w:r>
      <w:r w:rsidRPr="0042409F">
        <w:rPr>
          <w:rFonts w:ascii="Times New Roman" w:eastAsia="Times New Roman" w:hAnsi="Times New Roman"/>
          <w:sz w:val="28"/>
          <w:szCs w:val="28"/>
        </w:rPr>
        <w:lastRenderedPageBreak/>
        <w:t>профилактике наркомании, алкоголизма и курения. Совместно с ПП «Тужинский» проведены рейды по неблагополучным семьям. Систематически проводились спортивные мероприятия.</w:t>
      </w:r>
    </w:p>
    <w:p w:rsidR="00663B99" w:rsidRPr="0042409F" w:rsidRDefault="00663B99" w:rsidP="00663B99">
      <w:pPr>
        <w:tabs>
          <w:tab w:val="left" w:pos="2790"/>
        </w:tabs>
        <w:jc w:val="both"/>
        <w:rPr>
          <w:rFonts w:ascii="Times New Roman" w:eastAsia="Times New Roman" w:hAnsi="Times New Roman"/>
          <w:sz w:val="28"/>
          <w:szCs w:val="28"/>
        </w:rPr>
      </w:pPr>
      <w:r w:rsidRPr="0042409F">
        <w:rPr>
          <w:rFonts w:ascii="Times New Roman" w:eastAsia="Times New Roman" w:hAnsi="Times New Roman"/>
          <w:sz w:val="28"/>
          <w:szCs w:val="28"/>
        </w:rPr>
        <w:t xml:space="preserve">Для всесторонней поддержки талантливых и одаренных учащихся образовательных учреждений района направлен ряд мер, таких как награждение Грамотами администрации Тужинского района, награждение Грамотой главы района и подарком детей и подростков (по итогам года), принимавших активное участие в мероприятиях спортивной, научной, творческой и социальной направленности. Так проводится традиционный конкурс «Тужинские звёздочки», «Лидер года». В этом году впервые был проведён районный КВН «Новости школьной жизни» среди старшеклассников. </w:t>
      </w:r>
    </w:p>
    <w:p w:rsidR="00663B99" w:rsidRPr="0042409F" w:rsidRDefault="00663B99" w:rsidP="00663B99">
      <w:pPr>
        <w:tabs>
          <w:tab w:val="left" w:pos="2790"/>
        </w:tabs>
        <w:jc w:val="both"/>
        <w:rPr>
          <w:rFonts w:ascii="Times New Roman" w:eastAsia="Times New Roman" w:hAnsi="Times New Roman"/>
          <w:sz w:val="28"/>
          <w:szCs w:val="28"/>
        </w:rPr>
      </w:pPr>
      <w:r w:rsidRPr="0042409F">
        <w:rPr>
          <w:rFonts w:ascii="Times New Roman" w:eastAsia="Times New Roman" w:hAnsi="Times New Roman"/>
          <w:sz w:val="28"/>
          <w:szCs w:val="28"/>
        </w:rPr>
        <w:t>В Тужинском районе отсутствуют современные молодежные центры. Уровень толерантности в молодежной среде можно и нужно повышать. Необходимо также проработать механизм создания такой молодежной инфраструктуры, где могли бы реализовывать собственные проекты молодежные организации и движения. Поэтому на 2015 год необходимо запланировать создание молодёжных советов или</w:t>
      </w:r>
      <w:r>
        <w:rPr>
          <w:rFonts w:ascii="Times New Roman" w:eastAsia="Times New Roman" w:hAnsi="Times New Roman"/>
          <w:sz w:val="28"/>
          <w:szCs w:val="28"/>
        </w:rPr>
        <w:t xml:space="preserve"> молодёжного</w:t>
      </w:r>
      <w:r w:rsidRPr="0042409F">
        <w:rPr>
          <w:rFonts w:ascii="Times New Roman" w:eastAsia="Times New Roman" w:hAnsi="Times New Roman"/>
          <w:sz w:val="28"/>
          <w:szCs w:val="28"/>
        </w:rPr>
        <w:t xml:space="preserve"> парламента.</w:t>
      </w:r>
    </w:p>
    <w:p w:rsidR="00663B99" w:rsidRDefault="00663B99" w:rsidP="00663B99">
      <w:pPr>
        <w:tabs>
          <w:tab w:val="left" w:pos="2790"/>
        </w:tabs>
        <w:jc w:val="both"/>
        <w:rPr>
          <w:rFonts w:ascii="Times New Roman" w:eastAsia="Times New Roman" w:hAnsi="Times New Roman"/>
          <w:sz w:val="28"/>
          <w:szCs w:val="28"/>
        </w:rPr>
      </w:pPr>
      <w:r w:rsidRPr="0042409F">
        <w:rPr>
          <w:rFonts w:ascii="Times New Roman" w:eastAsia="Times New Roman" w:hAnsi="Times New Roman"/>
          <w:sz w:val="28"/>
          <w:szCs w:val="28"/>
        </w:rPr>
        <w:t xml:space="preserve">          На сайте Тужинского района и в районной газете «Родной край» систематически выкладывалась информация о реализованных мероприятиях, о предстоящих проектах. Но этого не достаточно. Современные способы общения молодых людей подталкивают к тому, чтобы создать страничку в социальных сетях, посвящённую реализации молодёжной политики в Тужинском районе, где можно было бы выкладывать весь материал о происходящем в районе, отслеживать отношение молодёжи к происходящему, собирать предложения, идеи.</w:t>
      </w:r>
    </w:p>
    <w:p w:rsidR="00663B99" w:rsidRPr="005A2ABF" w:rsidRDefault="00663B99" w:rsidP="00663B9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A2ABF">
        <w:rPr>
          <w:rFonts w:ascii="Times New Roman" w:hAnsi="Times New Roman"/>
          <w:b/>
          <w:sz w:val="28"/>
          <w:szCs w:val="28"/>
        </w:rPr>
        <w:t>Анализ работы специалиста по физической культуре и спорту</w:t>
      </w:r>
    </w:p>
    <w:p w:rsidR="00663B99" w:rsidRPr="005A2ABF" w:rsidRDefault="00663B99" w:rsidP="00663B9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A2ABF">
        <w:rPr>
          <w:rFonts w:ascii="Times New Roman" w:hAnsi="Times New Roman"/>
          <w:b/>
          <w:sz w:val="28"/>
          <w:szCs w:val="28"/>
        </w:rPr>
        <w:t>в Тужинском муниципальном районе за 2014 год.</w:t>
      </w:r>
    </w:p>
    <w:p w:rsidR="00663B99" w:rsidRPr="005A2ABF" w:rsidRDefault="00663B99" w:rsidP="00663B99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663B99" w:rsidRDefault="00663B99" w:rsidP="00663B9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Основными целями являются:</w:t>
      </w:r>
    </w:p>
    <w:p w:rsidR="00663B99" w:rsidRDefault="00663B99" w:rsidP="00663B9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обеспечение гарантий доступности жителям района развитой инфраструктуры физкультуры и спорта;</w:t>
      </w:r>
    </w:p>
    <w:p w:rsidR="00663B99" w:rsidRDefault="00663B99" w:rsidP="00663B9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развитие видов спорта, направленных на формирование гармоничной личности, физически и духовно здорового молодого поколения. «Здоровый дух в здоровое тело».</w:t>
      </w:r>
    </w:p>
    <w:p w:rsidR="00663B99" w:rsidRDefault="00663B99" w:rsidP="00663B9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повышение конкурентоспособности спортсменов района на областном и всероссийском уровне.</w:t>
      </w:r>
    </w:p>
    <w:p w:rsidR="00663B99" w:rsidRDefault="00663B99" w:rsidP="00663B9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63B99" w:rsidRDefault="00663B99" w:rsidP="00663B9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Материально-техническая база для занятий спортом:</w:t>
      </w:r>
    </w:p>
    <w:p w:rsidR="00663B99" w:rsidRDefault="00663B99" w:rsidP="00663B9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- 7 спортивных залов;</w:t>
      </w:r>
    </w:p>
    <w:p w:rsidR="00663B99" w:rsidRDefault="00663B99" w:rsidP="00663B9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- 31 плоскостное сооружение;</w:t>
      </w:r>
    </w:p>
    <w:p w:rsidR="00663B99" w:rsidRDefault="00663B99" w:rsidP="00663B9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- 13 встроенных приспособленных помещений;</w:t>
      </w:r>
    </w:p>
    <w:p w:rsidR="00663B99" w:rsidRDefault="00663B99" w:rsidP="00663B9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63B99" w:rsidRDefault="00663B99" w:rsidP="00663B9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районе культивируется 19 видов спорта с числом занимающихся около 1 тыс. человек.</w:t>
      </w:r>
    </w:p>
    <w:p w:rsidR="00663B99" w:rsidRDefault="00663B99" w:rsidP="00663B9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Рассмотрим показатели эффективности работы:</w:t>
      </w:r>
    </w:p>
    <w:p w:rsidR="00663B99" w:rsidRDefault="00663B99" w:rsidP="00663B99">
      <w:pPr>
        <w:pStyle w:val="ac"/>
        <w:numPr>
          <w:ilvl w:val="0"/>
          <w:numId w:val="6"/>
        </w:num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34D06">
        <w:rPr>
          <w:rFonts w:ascii="Times New Roman" w:hAnsi="Times New Roman"/>
          <w:sz w:val="28"/>
          <w:szCs w:val="28"/>
        </w:rPr>
        <w:t>Численность лиц, систематически занимающихся  физической культурой и спортом в ДЮСШ выросла</w:t>
      </w:r>
      <w:r>
        <w:rPr>
          <w:rFonts w:ascii="Times New Roman" w:hAnsi="Times New Roman"/>
          <w:sz w:val="28"/>
          <w:szCs w:val="28"/>
        </w:rPr>
        <w:t xml:space="preserve"> с 222 до 237 человек, в районе показатель незначительно снизился и составляет 1798 человек.</w:t>
      </w:r>
    </w:p>
    <w:p w:rsidR="00663B99" w:rsidRDefault="00663B99" w:rsidP="00663B99">
      <w:pPr>
        <w:pStyle w:val="ac"/>
        <w:numPr>
          <w:ilvl w:val="0"/>
          <w:numId w:val="6"/>
        </w:num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634D06">
        <w:rPr>
          <w:rFonts w:ascii="Times New Roman" w:hAnsi="Times New Roman"/>
          <w:sz w:val="28"/>
          <w:szCs w:val="28"/>
        </w:rPr>
        <w:t>Удельный вес систематически занимающихся физической культурой и спортом</w:t>
      </w:r>
      <w:r>
        <w:rPr>
          <w:rFonts w:ascii="Times New Roman" w:hAnsi="Times New Roman"/>
          <w:sz w:val="28"/>
          <w:szCs w:val="28"/>
        </w:rPr>
        <w:t xml:space="preserve"> составляет 26,4 процента.</w:t>
      </w:r>
    </w:p>
    <w:p w:rsidR="00663B99" w:rsidRDefault="00663B99" w:rsidP="00663B99">
      <w:pPr>
        <w:pStyle w:val="ac"/>
        <w:numPr>
          <w:ilvl w:val="0"/>
          <w:numId w:val="6"/>
        </w:num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34D06">
        <w:rPr>
          <w:rFonts w:ascii="Times New Roman" w:hAnsi="Times New Roman"/>
          <w:sz w:val="28"/>
          <w:szCs w:val="28"/>
        </w:rPr>
        <w:t>Единовременная пропускная способность спортивных сооружений</w:t>
      </w:r>
      <w:r>
        <w:rPr>
          <w:rFonts w:ascii="Times New Roman" w:hAnsi="Times New Roman"/>
          <w:sz w:val="28"/>
          <w:szCs w:val="28"/>
        </w:rPr>
        <w:t xml:space="preserve"> составляет </w:t>
      </w:r>
      <w:r w:rsidRPr="00634D06">
        <w:rPr>
          <w:rFonts w:ascii="Times New Roman" w:hAnsi="Times New Roman"/>
          <w:sz w:val="28"/>
          <w:szCs w:val="28"/>
        </w:rPr>
        <w:t>1762</w:t>
      </w:r>
      <w:r>
        <w:rPr>
          <w:rFonts w:ascii="Times New Roman" w:hAnsi="Times New Roman"/>
          <w:sz w:val="28"/>
          <w:szCs w:val="28"/>
        </w:rPr>
        <w:t xml:space="preserve"> человека.</w:t>
      </w:r>
    </w:p>
    <w:p w:rsidR="00663B99" w:rsidRDefault="00663B99" w:rsidP="00663B9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34D06">
        <w:rPr>
          <w:rFonts w:ascii="Times New Roman" w:hAnsi="Times New Roman"/>
          <w:sz w:val="28"/>
          <w:szCs w:val="28"/>
        </w:rPr>
        <w:object w:dxaOrig="7195" w:dyaOrig="53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in;height:270pt" o:ole="">
            <v:imagedata r:id="rId7" o:title=""/>
          </v:shape>
          <o:OLEObject Type="Embed" ProgID="PowerPoint.Slide.12" ShapeID="_x0000_i1025" DrawAspect="Content" ObjectID="_1491646442" r:id="rId8"/>
        </w:object>
      </w:r>
    </w:p>
    <w:p w:rsidR="00663B99" w:rsidRDefault="00663B99" w:rsidP="00663B9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2014 году проведено 41 соревнование, с охватом 4400 человек. Это традиционные соревнования:</w:t>
      </w:r>
    </w:p>
    <w:p w:rsidR="00663B99" w:rsidRDefault="00663B99" w:rsidP="00663B99">
      <w:pPr>
        <w:pStyle w:val="ac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Приз Героя Советского Союза В.Ф. Калинина по лыжным гонкам проводится с 1968 года (47 раз);</w:t>
      </w:r>
    </w:p>
    <w:p w:rsidR="00663B99" w:rsidRDefault="00663B99" w:rsidP="00663B99">
      <w:pPr>
        <w:pStyle w:val="ac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Легкоатлетический кросс на приз газеты «Родной край» проводится с 1967 года;</w:t>
      </w:r>
    </w:p>
    <w:p w:rsidR="00663B99" w:rsidRDefault="00663B99" w:rsidP="00663B99">
      <w:pPr>
        <w:pStyle w:val="ac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Чемпионат района по полиатлону по программе зимнего и летнего троеборья проводится с 1980 года;</w:t>
      </w:r>
    </w:p>
    <w:p w:rsidR="00663B99" w:rsidRDefault="00663B99" w:rsidP="00663B99">
      <w:pPr>
        <w:pStyle w:val="ac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Легкоатлетическая эстафета по улицам п. Тужа, посвященная Дню Победы проводится с 1968 года (45 раз);</w:t>
      </w:r>
    </w:p>
    <w:p w:rsidR="00663B99" w:rsidRDefault="00663B99" w:rsidP="00663B99">
      <w:pPr>
        <w:pStyle w:val="ac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Турнир-памяти А.В Толстоухова, бывшего председателя колхоза «Ударник» по волейболу среди мужских команд в д. Греково проводится с 1987 года (28 раз);</w:t>
      </w:r>
    </w:p>
    <w:p w:rsidR="00663B99" w:rsidRDefault="00663B99" w:rsidP="00663B99">
      <w:pPr>
        <w:pStyle w:val="ac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Приз Героя Социалистического Труда А.А. Поповой, свинарки колхоза «Ударник» по волейболу среди женских команд проводится на родине в д. Греково с 1988 года (26 раз);</w:t>
      </w:r>
    </w:p>
    <w:p w:rsidR="00663B99" w:rsidRDefault="00663B99" w:rsidP="00663B99">
      <w:pPr>
        <w:pStyle w:val="ac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Спартакиада призывной и допризывной молодёжи в районе проводится с 1980 года.</w:t>
      </w:r>
    </w:p>
    <w:p w:rsidR="00663B99" w:rsidRDefault="00663B99" w:rsidP="00663B9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новые соревнования различных уровней по гиревому спорту, различные состязания учреждений по заявкам на место проведения - ФОК, «Губернаторские состязания» и участие в областных соревнованиях:</w:t>
      </w:r>
    </w:p>
    <w:p w:rsidR="00663B99" w:rsidRPr="00580B6C" w:rsidRDefault="00663B99" w:rsidP="00663B99">
      <w:pPr>
        <w:pStyle w:val="ac"/>
        <w:numPr>
          <w:ilvl w:val="1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80B6C">
        <w:rPr>
          <w:rFonts w:ascii="Times New Roman" w:hAnsi="Times New Roman"/>
          <w:sz w:val="28"/>
          <w:szCs w:val="28"/>
        </w:rPr>
        <w:t xml:space="preserve">лыжные гонки </w:t>
      </w:r>
      <w:r w:rsidRPr="00580B6C">
        <w:rPr>
          <w:rFonts w:ascii="Times New Roman" w:hAnsi="Times New Roman"/>
          <w:sz w:val="28"/>
          <w:szCs w:val="28"/>
          <w:lang w:val="en-US"/>
        </w:rPr>
        <w:t>I</w:t>
      </w:r>
      <w:r w:rsidRPr="00580B6C">
        <w:rPr>
          <w:rFonts w:ascii="Times New Roman" w:hAnsi="Times New Roman"/>
          <w:sz w:val="28"/>
          <w:szCs w:val="28"/>
        </w:rPr>
        <w:t>,</w:t>
      </w:r>
      <w:r w:rsidRPr="00580B6C">
        <w:rPr>
          <w:rFonts w:ascii="Times New Roman" w:hAnsi="Times New Roman"/>
          <w:sz w:val="28"/>
          <w:szCs w:val="28"/>
          <w:lang w:val="en-US"/>
        </w:rPr>
        <w:t>II</w:t>
      </w:r>
      <w:r w:rsidRPr="00580B6C">
        <w:rPr>
          <w:rFonts w:ascii="Times New Roman" w:hAnsi="Times New Roman"/>
          <w:sz w:val="28"/>
          <w:szCs w:val="28"/>
        </w:rPr>
        <w:t>,</w:t>
      </w:r>
      <w:r w:rsidRPr="00580B6C">
        <w:rPr>
          <w:rFonts w:ascii="Times New Roman" w:hAnsi="Times New Roman"/>
          <w:sz w:val="28"/>
          <w:szCs w:val="28"/>
          <w:lang w:val="en-US"/>
        </w:rPr>
        <w:t>III</w:t>
      </w:r>
      <w:r w:rsidRPr="00580B6C">
        <w:rPr>
          <w:rFonts w:ascii="Times New Roman" w:hAnsi="Times New Roman"/>
          <w:sz w:val="28"/>
          <w:szCs w:val="28"/>
        </w:rPr>
        <w:t xml:space="preserve"> туры (январь-март);</w:t>
      </w:r>
    </w:p>
    <w:p w:rsidR="00663B99" w:rsidRPr="00580B6C" w:rsidRDefault="00663B99" w:rsidP="00663B99">
      <w:pPr>
        <w:pStyle w:val="ac"/>
        <w:numPr>
          <w:ilvl w:val="1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80B6C">
        <w:rPr>
          <w:rFonts w:ascii="Times New Roman" w:hAnsi="Times New Roman"/>
          <w:sz w:val="28"/>
          <w:szCs w:val="28"/>
        </w:rPr>
        <w:t>гиревой спорт (февраль);</w:t>
      </w:r>
    </w:p>
    <w:p w:rsidR="00663B99" w:rsidRPr="00580B6C" w:rsidRDefault="00663B99" w:rsidP="00663B99">
      <w:pPr>
        <w:pStyle w:val="ac"/>
        <w:numPr>
          <w:ilvl w:val="1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80B6C">
        <w:rPr>
          <w:rFonts w:ascii="Times New Roman" w:hAnsi="Times New Roman"/>
          <w:sz w:val="28"/>
          <w:szCs w:val="28"/>
        </w:rPr>
        <w:t>полиатлон, чемпионат ПФО (февраль);</w:t>
      </w:r>
    </w:p>
    <w:p w:rsidR="00663B99" w:rsidRPr="00580B6C" w:rsidRDefault="00663B99" w:rsidP="00663B99">
      <w:pPr>
        <w:pStyle w:val="ac"/>
        <w:numPr>
          <w:ilvl w:val="1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80B6C">
        <w:rPr>
          <w:rFonts w:ascii="Times New Roman" w:hAnsi="Times New Roman"/>
          <w:sz w:val="28"/>
          <w:szCs w:val="28"/>
        </w:rPr>
        <w:t>чемпионат Кировской области по летнему полиатлону;</w:t>
      </w:r>
    </w:p>
    <w:p w:rsidR="00663B99" w:rsidRDefault="00663B99" w:rsidP="00663B99">
      <w:pPr>
        <w:pStyle w:val="ac"/>
        <w:numPr>
          <w:ilvl w:val="1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80B6C">
        <w:rPr>
          <w:rFonts w:ascii="Times New Roman" w:hAnsi="Times New Roman"/>
          <w:sz w:val="28"/>
          <w:szCs w:val="28"/>
        </w:rPr>
        <w:t>массовые соревнования «Лыжня России», «Кросс нации»</w:t>
      </w:r>
    </w:p>
    <w:p w:rsidR="00663B99" w:rsidRDefault="00663B99" w:rsidP="00663B99">
      <w:pPr>
        <w:pStyle w:val="ac"/>
        <w:numPr>
          <w:ilvl w:val="1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D41E3">
        <w:rPr>
          <w:rFonts w:ascii="Times New Roman" w:hAnsi="Times New Roman"/>
          <w:sz w:val="28"/>
          <w:szCs w:val="28"/>
        </w:rPr>
        <w:t>третьи областные сельские игры</w:t>
      </w:r>
      <w:r>
        <w:rPr>
          <w:rFonts w:ascii="Times New Roman" w:hAnsi="Times New Roman"/>
          <w:sz w:val="28"/>
          <w:szCs w:val="28"/>
        </w:rPr>
        <w:t>.</w:t>
      </w:r>
    </w:p>
    <w:p w:rsidR="00663B99" w:rsidRPr="003D41E3" w:rsidRDefault="00663B99" w:rsidP="00663B9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3D41E3">
        <w:rPr>
          <w:rFonts w:ascii="Times New Roman" w:hAnsi="Times New Roman"/>
          <w:sz w:val="28"/>
          <w:szCs w:val="28"/>
        </w:rPr>
        <w:t xml:space="preserve">Спортивные разряды в районе выполняются на районных соревнованиях от юношеских разрядов до </w:t>
      </w:r>
      <w:r w:rsidRPr="003D41E3">
        <w:rPr>
          <w:rFonts w:ascii="Times New Roman" w:hAnsi="Times New Roman"/>
          <w:sz w:val="28"/>
          <w:szCs w:val="28"/>
          <w:lang w:val="en-US"/>
        </w:rPr>
        <w:t>II</w:t>
      </w:r>
      <w:r w:rsidRPr="003D41E3">
        <w:rPr>
          <w:rFonts w:ascii="Times New Roman" w:hAnsi="Times New Roman"/>
          <w:sz w:val="28"/>
          <w:szCs w:val="28"/>
        </w:rPr>
        <w:t xml:space="preserve"> взрослого, в соответствии с Единой Всероссийской спортивной классификацией. Присвоение разрядов в 2014 году проводилось управлением по физкультуре и спорту.</w:t>
      </w:r>
    </w:p>
    <w:p w:rsidR="00663B99" w:rsidRPr="003D41E3" w:rsidRDefault="00663B99" w:rsidP="00663B9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3D41E3">
        <w:rPr>
          <w:rFonts w:ascii="Times New Roman" w:hAnsi="Times New Roman"/>
          <w:sz w:val="28"/>
          <w:szCs w:val="28"/>
          <w:lang w:val="en-US"/>
        </w:rPr>
        <w:t>I</w:t>
      </w:r>
      <w:r w:rsidRPr="003D41E3">
        <w:rPr>
          <w:rFonts w:ascii="Times New Roman" w:hAnsi="Times New Roman"/>
          <w:sz w:val="28"/>
          <w:szCs w:val="28"/>
        </w:rPr>
        <w:t xml:space="preserve"> взрослый разряд и КМС выполняются на областных соревнованиях и присваиваются  при предоставлении документов на присвоение разрядов управлением по физической культуре и спорту Кировской области в течение двух месяцев со дня выполнения.</w:t>
      </w:r>
    </w:p>
    <w:p w:rsidR="00663B99" w:rsidRDefault="00663B99" w:rsidP="00663B9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3D41E3">
        <w:rPr>
          <w:rFonts w:ascii="Times New Roman" w:hAnsi="Times New Roman"/>
          <w:sz w:val="28"/>
          <w:szCs w:val="28"/>
        </w:rPr>
        <w:t>Выполнение мастеров спорта проходит на Чемпионатах России и присваивается Министерством спорта, документы представляются в течение 6 месяцев  со дня выполнения.</w:t>
      </w:r>
    </w:p>
    <w:tbl>
      <w:tblPr>
        <w:tblW w:w="9606" w:type="dxa"/>
        <w:tblLook w:val="0000"/>
      </w:tblPr>
      <w:tblGrid>
        <w:gridCol w:w="1692"/>
        <w:gridCol w:w="1582"/>
        <w:gridCol w:w="1583"/>
        <w:gridCol w:w="1583"/>
        <w:gridCol w:w="1583"/>
        <w:gridCol w:w="1583"/>
      </w:tblGrid>
      <w:tr w:rsidR="00663B99" w:rsidRPr="00A861A7" w:rsidTr="004555F4">
        <w:tc>
          <w:tcPr>
            <w:tcW w:w="1692" w:type="dxa"/>
          </w:tcPr>
          <w:p w:rsidR="00663B99" w:rsidRPr="00A861A7" w:rsidRDefault="00663B99" w:rsidP="004555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61A7">
              <w:rPr>
                <w:rFonts w:ascii="Times New Roman" w:hAnsi="Times New Roman"/>
                <w:sz w:val="28"/>
                <w:szCs w:val="28"/>
              </w:rPr>
              <w:t>Статистика</w:t>
            </w:r>
          </w:p>
        </w:tc>
        <w:tc>
          <w:tcPr>
            <w:tcW w:w="1582" w:type="dxa"/>
          </w:tcPr>
          <w:p w:rsidR="00663B99" w:rsidRPr="00A861A7" w:rsidRDefault="00663B99" w:rsidP="004555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61A7">
              <w:rPr>
                <w:rFonts w:ascii="Times New Roman" w:hAnsi="Times New Roman"/>
                <w:sz w:val="28"/>
                <w:szCs w:val="28"/>
              </w:rPr>
              <w:t>2010</w:t>
            </w:r>
          </w:p>
        </w:tc>
        <w:tc>
          <w:tcPr>
            <w:tcW w:w="1583" w:type="dxa"/>
          </w:tcPr>
          <w:p w:rsidR="00663B99" w:rsidRPr="00A861A7" w:rsidRDefault="00663B99" w:rsidP="004555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61A7">
              <w:rPr>
                <w:rFonts w:ascii="Times New Roman" w:hAnsi="Times New Roman"/>
                <w:sz w:val="28"/>
                <w:szCs w:val="28"/>
              </w:rPr>
              <w:t>2011</w:t>
            </w:r>
          </w:p>
        </w:tc>
        <w:tc>
          <w:tcPr>
            <w:tcW w:w="1583" w:type="dxa"/>
          </w:tcPr>
          <w:p w:rsidR="00663B99" w:rsidRPr="00A861A7" w:rsidRDefault="00663B99" w:rsidP="004555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61A7">
              <w:rPr>
                <w:rFonts w:ascii="Times New Roman" w:hAnsi="Times New Roman"/>
                <w:sz w:val="28"/>
                <w:szCs w:val="28"/>
              </w:rPr>
              <w:t>2012</w:t>
            </w:r>
          </w:p>
        </w:tc>
        <w:tc>
          <w:tcPr>
            <w:tcW w:w="1583" w:type="dxa"/>
          </w:tcPr>
          <w:p w:rsidR="00663B99" w:rsidRPr="00A861A7" w:rsidRDefault="00663B99" w:rsidP="004555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2013</w:t>
            </w:r>
          </w:p>
        </w:tc>
        <w:tc>
          <w:tcPr>
            <w:tcW w:w="1583" w:type="dxa"/>
          </w:tcPr>
          <w:p w:rsidR="00663B99" w:rsidRPr="00A861A7" w:rsidRDefault="00663B99" w:rsidP="004555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</w:t>
            </w:r>
          </w:p>
        </w:tc>
      </w:tr>
      <w:tr w:rsidR="00663B99" w:rsidRPr="00A861A7" w:rsidTr="004555F4">
        <w:tc>
          <w:tcPr>
            <w:tcW w:w="1692" w:type="dxa"/>
          </w:tcPr>
          <w:p w:rsidR="00663B99" w:rsidRPr="00A861A7" w:rsidRDefault="00663B99" w:rsidP="004555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61A7">
              <w:rPr>
                <w:rFonts w:ascii="Times New Roman" w:hAnsi="Times New Roman"/>
                <w:sz w:val="28"/>
                <w:szCs w:val="28"/>
              </w:rPr>
              <w:t>МС</w:t>
            </w:r>
          </w:p>
        </w:tc>
        <w:tc>
          <w:tcPr>
            <w:tcW w:w="1582" w:type="dxa"/>
          </w:tcPr>
          <w:p w:rsidR="00663B99" w:rsidRPr="00A861A7" w:rsidRDefault="00663B99" w:rsidP="004555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61A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83" w:type="dxa"/>
          </w:tcPr>
          <w:p w:rsidR="00663B99" w:rsidRPr="00A861A7" w:rsidRDefault="00663B99" w:rsidP="004555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61A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83" w:type="dxa"/>
          </w:tcPr>
          <w:p w:rsidR="00663B99" w:rsidRPr="00A861A7" w:rsidRDefault="00663B99" w:rsidP="004555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663B99" w:rsidRPr="00A861A7" w:rsidRDefault="00663B99" w:rsidP="004555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663B99" w:rsidRPr="00A861A7" w:rsidRDefault="00663B99" w:rsidP="004555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3B99" w:rsidRPr="00A861A7" w:rsidTr="004555F4">
        <w:tc>
          <w:tcPr>
            <w:tcW w:w="1692" w:type="dxa"/>
          </w:tcPr>
          <w:p w:rsidR="00663B99" w:rsidRPr="00A861A7" w:rsidRDefault="00663B99" w:rsidP="004555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61A7">
              <w:rPr>
                <w:rFonts w:ascii="Times New Roman" w:hAnsi="Times New Roman"/>
                <w:sz w:val="28"/>
                <w:szCs w:val="28"/>
              </w:rPr>
              <w:t>КМС</w:t>
            </w:r>
          </w:p>
        </w:tc>
        <w:tc>
          <w:tcPr>
            <w:tcW w:w="1582" w:type="dxa"/>
          </w:tcPr>
          <w:p w:rsidR="00663B99" w:rsidRPr="00A861A7" w:rsidRDefault="00663B99" w:rsidP="004555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61A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83" w:type="dxa"/>
          </w:tcPr>
          <w:p w:rsidR="00663B99" w:rsidRPr="00A861A7" w:rsidRDefault="00663B99" w:rsidP="004555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61A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83" w:type="dxa"/>
          </w:tcPr>
          <w:p w:rsidR="00663B99" w:rsidRPr="00A861A7" w:rsidRDefault="00663B99" w:rsidP="004555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663B99" w:rsidRPr="00A861A7" w:rsidRDefault="00663B99" w:rsidP="004555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83" w:type="dxa"/>
          </w:tcPr>
          <w:p w:rsidR="00663B99" w:rsidRPr="00A861A7" w:rsidRDefault="00663B99" w:rsidP="004555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3B99" w:rsidRPr="00A861A7" w:rsidTr="004555F4">
        <w:tc>
          <w:tcPr>
            <w:tcW w:w="1692" w:type="dxa"/>
          </w:tcPr>
          <w:p w:rsidR="00663B99" w:rsidRPr="00A861A7" w:rsidRDefault="00663B99" w:rsidP="004555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61A7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582" w:type="dxa"/>
          </w:tcPr>
          <w:p w:rsidR="00663B99" w:rsidRPr="00A861A7" w:rsidRDefault="00663B99" w:rsidP="004555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61A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583" w:type="dxa"/>
          </w:tcPr>
          <w:p w:rsidR="00663B99" w:rsidRPr="00A861A7" w:rsidRDefault="00663B99" w:rsidP="004555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61A7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583" w:type="dxa"/>
          </w:tcPr>
          <w:p w:rsidR="00663B99" w:rsidRPr="00A861A7" w:rsidRDefault="00663B99" w:rsidP="004555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61A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83" w:type="dxa"/>
          </w:tcPr>
          <w:p w:rsidR="00663B99" w:rsidRPr="00A861A7" w:rsidRDefault="00663B99" w:rsidP="004555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583" w:type="dxa"/>
          </w:tcPr>
          <w:p w:rsidR="00663B99" w:rsidRPr="00A861A7" w:rsidRDefault="00663B99" w:rsidP="004555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663B99" w:rsidRPr="00A861A7" w:rsidTr="004555F4">
        <w:tc>
          <w:tcPr>
            <w:tcW w:w="1692" w:type="dxa"/>
          </w:tcPr>
          <w:p w:rsidR="00663B99" w:rsidRPr="00A861A7" w:rsidRDefault="00663B99" w:rsidP="004555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61A7">
              <w:rPr>
                <w:rFonts w:ascii="Times New Roman" w:hAnsi="Times New Roman"/>
                <w:sz w:val="28"/>
                <w:szCs w:val="28"/>
              </w:rPr>
              <w:t>массовые разряды</w:t>
            </w:r>
          </w:p>
        </w:tc>
        <w:tc>
          <w:tcPr>
            <w:tcW w:w="1582" w:type="dxa"/>
          </w:tcPr>
          <w:p w:rsidR="00663B99" w:rsidRPr="00A861A7" w:rsidRDefault="00663B99" w:rsidP="004555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61A7">
              <w:rPr>
                <w:rFonts w:ascii="Times New Roman" w:hAnsi="Times New Roman"/>
                <w:sz w:val="28"/>
                <w:szCs w:val="28"/>
              </w:rPr>
              <w:t>294</w:t>
            </w:r>
          </w:p>
        </w:tc>
        <w:tc>
          <w:tcPr>
            <w:tcW w:w="1583" w:type="dxa"/>
          </w:tcPr>
          <w:p w:rsidR="00663B99" w:rsidRPr="00A861A7" w:rsidRDefault="00663B99" w:rsidP="004555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61A7">
              <w:rPr>
                <w:rFonts w:ascii="Times New Roman" w:hAnsi="Times New Roman"/>
                <w:sz w:val="28"/>
                <w:szCs w:val="28"/>
              </w:rPr>
              <w:t>409</w:t>
            </w:r>
          </w:p>
        </w:tc>
        <w:tc>
          <w:tcPr>
            <w:tcW w:w="1583" w:type="dxa"/>
          </w:tcPr>
          <w:p w:rsidR="00663B99" w:rsidRPr="00A861A7" w:rsidRDefault="00663B99" w:rsidP="004555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61A7">
              <w:rPr>
                <w:rFonts w:ascii="Times New Roman" w:hAnsi="Times New Roman"/>
                <w:sz w:val="28"/>
                <w:szCs w:val="28"/>
              </w:rPr>
              <w:t>492</w:t>
            </w:r>
          </w:p>
        </w:tc>
        <w:tc>
          <w:tcPr>
            <w:tcW w:w="1583" w:type="dxa"/>
          </w:tcPr>
          <w:p w:rsidR="00663B99" w:rsidRPr="00A861A7" w:rsidRDefault="00663B99" w:rsidP="004555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370</w:t>
            </w:r>
          </w:p>
        </w:tc>
        <w:tc>
          <w:tcPr>
            <w:tcW w:w="1583" w:type="dxa"/>
          </w:tcPr>
          <w:p w:rsidR="00663B99" w:rsidRPr="00A861A7" w:rsidRDefault="00663B99" w:rsidP="004555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390</w:t>
            </w:r>
          </w:p>
        </w:tc>
      </w:tr>
    </w:tbl>
    <w:p w:rsidR="00663B99" w:rsidRDefault="00663B99" w:rsidP="00663B9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B1441A">
        <w:rPr>
          <w:rFonts w:ascii="Times New Roman" w:hAnsi="Times New Roman"/>
          <w:sz w:val="28"/>
          <w:szCs w:val="28"/>
        </w:rPr>
        <w:t>Выделение финансовых средств на развитие физической культуры и спорта</w:t>
      </w:r>
      <w:r>
        <w:rPr>
          <w:rFonts w:ascii="Times New Roman" w:hAnsi="Times New Roman"/>
          <w:sz w:val="28"/>
          <w:szCs w:val="28"/>
        </w:rPr>
        <w:t xml:space="preserve"> в Тужинском районе в 2014 году через </w:t>
      </w:r>
      <w:r w:rsidRPr="00B1441A">
        <w:rPr>
          <w:rFonts w:ascii="Times New Roman" w:hAnsi="Times New Roman"/>
          <w:sz w:val="28"/>
          <w:szCs w:val="28"/>
        </w:rPr>
        <w:t>все источники финансирования</w:t>
      </w:r>
      <w:r>
        <w:rPr>
          <w:rFonts w:ascii="Times New Roman" w:hAnsi="Times New Roman"/>
          <w:sz w:val="28"/>
          <w:szCs w:val="28"/>
        </w:rPr>
        <w:t xml:space="preserve"> составило </w:t>
      </w:r>
      <w:r w:rsidRPr="00B1441A">
        <w:rPr>
          <w:rFonts w:ascii="Times New Roman" w:hAnsi="Times New Roman"/>
          <w:sz w:val="28"/>
          <w:szCs w:val="28"/>
        </w:rPr>
        <w:t>6329,1</w:t>
      </w:r>
      <w:r>
        <w:rPr>
          <w:rFonts w:ascii="Times New Roman" w:hAnsi="Times New Roman"/>
          <w:sz w:val="28"/>
          <w:szCs w:val="28"/>
        </w:rPr>
        <w:t xml:space="preserve"> тыс.рублей. В программе «Развитие физической культуры и спорта в Тужинском районе» на 2014 год запланировано и освоено </w:t>
      </w:r>
      <w:r w:rsidRPr="00B1441A">
        <w:rPr>
          <w:rFonts w:ascii="Times New Roman" w:hAnsi="Times New Roman"/>
          <w:sz w:val="28"/>
          <w:szCs w:val="28"/>
        </w:rPr>
        <w:t>35,7</w:t>
      </w:r>
      <w:r>
        <w:rPr>
          <w:rFonts w:ascii="Times New Roman" w:hAnsi="Times New Roman"/>
          <w:sz w:val="28"/>
          <w:szCs w:val="28"/>
        </w:rPr>
        <w:t xml:space="preserve"> тыс.рублей.</w:t>
      </w:r>
    </w:p>
    <w:p w:rsidR="00663B99" w:rsidRDefault="00663B99" w:rsidP="00663B9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Планомерное р</w:t>
      </w:r>
      <w:r w:rsidRPr="00B1441A">
        <w:rPr>
          <w:rFonts w:ascii="Times New Roman" w:hAnsi="Times New Roman"/>
          <w:sz w:val="28"/>
          <w:szCs w:val="24"/>
        </w:rPr>
        <w:t xml:space="preserve">азвитие физкультуры и спорта </w:t>
      </w:r>
      <w:r>
        <w:rPr>
          <w:rFonts w:ascii="Times New Roman" w:hAnsi="Times New Roman"/>
          <w:sz w:val="28"/>
          <w:szCs w:val="24"/>
        </w:rPr>
        <w:t>Туж</w:t>
      </w:r>
      <w:r w:rsidRPr="00B1441A">
        <w:rPr>
          <w:rFonts w:ascii="Times New Roman" w:hAnsi="Times New Roman"/>
          <w:sz w:val="28"/>
          <w:szCs w:val="24"/>
        </w:rPr>
        <w:t xml:space="preserve">инского </w:t>
      </w:r>
      <w:r>
        <w:rPr>
          <w:rFonts w:ascii="Times New Roman" w:hAnsi="Times New Roman"/>
          <w:sz w:val="28"/>
          <w:szCs w:val="24"/>
        </w:rPr>
        <w:t xml:space="preserve"> района, </w:t>
      </w:r>
      <w:r w:rsidRPr="00B1441A">
        <w:rPr>
          <w:rFonts w:ascii="Times New Roman" w:hAnsi="Times New Roman"/>
          <w:sz w:val="28"/>
          <w:szCs w:val="24"/>
        </w:rPr>
        <w:t>направлен</w:t>
      </w:r>
      <w:r>
        <w:rPr>
          <w:rFonts w:ascii="Times New Roman" w:hAnsi="Times New Roman"/>
          <w:sz w:val="28"/>
          <w:szCs w:val="24"/>
        </w:rPr>
        <w:t>н</w:t>
      </w:r>
      <w:r w:rsidRPr="00B1441A">
        <w:rPr>
          <w:rFonts w:ascii="Times New Roman" w:hAnsi="Times New Roman"/>
          <w:sz w:val="28"/>
          <w:szCs w:val="24"/>
        </w:rPr>
        <w:t>о</w:t>
      </w:r>
      <w:r>
        <w:rPr>
          <w:rFonts w:ascii="Times New Roman" w:hAnsi="Times New Roman"/>
          <w:sz w:val="28"/>
          <w:szCs w:val="24"/>
        </w:rPr>
        <w:t>е</w:t>
      </w:r>
      <w:r w:rsidRPr="00B1441A">
        <w:rPr>
          <w:rFonts w:ascii="Times New Roman" w:hAnsi="Times New Roman"/>
          <w:sz w:val="28"/>
          <w:szCs w:val="24"/>
        </w:rPr>
        <w:t xml:space="preserve"> на увеличение % занимающихся физкультурой и спортом путем развития физкультурно-массовой работы, повышения эффективности использования спортивных объектов, развития базовых видов спорта</w:t>
      </w:r>
      <w:r>
        <w:rPr>
          <w:rFonts w:ascii="Times New Roman" w:hAnsi="Times New Roman"/>
          <w:sz w:val="28"/>
          <w:szCs w:val="24"/>
        </w:rPr>
        <w:t xml:space="preserve"> приносит свои результаты</w:t>
      </w:r>
      <w:r w:rsidRPr="00B1441A">
        <w:rPr>
          <w:rFonts w:ascii="Times New Roman" w:hAnsi="Times New Roman"/>
          <w:sz w:val="28"/>
          <w:szCs w:val="24"/>
        </w:rPr>
        <w:t>.</w:t>
      </w:r>
      <w:r>
        <w:rPr>
          <w:rFonts w:ascii="Times New Roman" w:hAnsi="Times New Roman"/>
          <w:sz w:val="28"/>
          <w:szCs w:val="24"/>
        </w:rPr>
        <w:t xml:space="preserve"> Ежегодно район принимает </w:t>
      </w:r>
      <w:r w:rsidRPr="003C54E5">
        <w:rPr>
          <w:rFonts w:ascii="Times New Roman" w:hAnsi="Times New Roman"/>
          <w:sz w:val="28"/>
          <w:szCs w:val="28"/>
        </w:rPr>
        <w:t>участие в областном смотре-конкурсе на лучшую постановку физкультурно-массовой и спортивной работы среди населения муниципальных образований</w:t>
      </w:r>
      <w:r>
        <w:rPr>
          <w:rFonts w:ascii="Times New Roman" w:hAnsi="Times New Roman"/>
          <w:sz w:val="28"/>
          <w:szCs w:val="28"/>
        </w:rPr>
        <w:t xml:space="preserve"> и традиционно занимает лидирующие позиции. Так и по результатам 2014 года мы первые.</w:t>
      </w:r>
    </w:p>
    <w:p w:rsidR="00663B99" w:rsidRPr="008A3E5A" w:rsidRDefault="00663B99" w:rsidP="00663B9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Анализ деятельности учреждений культуры в 2014 году.</w:t>
      </w:r>
    </w:p>
    <w:p w:rsidR="00663B99" w:rsidRDefault="00663B99" w:rsidP="00663B9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63B99" w:rsidRDefault="00663B99" w:rsidP="00663B9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2014 году  отдел  культуры строил свою деятельность в соответствии с перспективным планом работы, направленным  на  обеспечение  эффективной  работы  муниципальных  учреждений  культуры  района,  учреждений  культуры  поселений,  совместно  с  органами  местного  самоуправления</w:t>
      </w:r>
    </w:p>
    <w:p w:rsidR="00663B99" w:rsidRDefault="00663B99" w:rsidP="00663B9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2014 год впервые объявлен Президентом Российской Федерации В. В. Путиным Годом культуры в России. </w:t>
      </w:r>
    </w:p>
    <w:p w:rsidR="00663B99" w:rsidRDefault="00663B99" w:rsidP="00663B9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Была разработана и утверждена муниципальная программа поэтапного совершенствования системы оплаты труда работников учреждений культуры на 2012-2018 годы, включающая целевые значения показателей повышения уровня средней заработной платы основного персонала работников учреждений культуры. В 2014 году размер среднемесячной заработной платы работников основного персонала учреждений культуры составил 12100 рублей.  В 2015 году заработная плата основного персонала увеличилась на </w:t>
      </w:r>
    </w:p>
    <w:p w:rsidR="00663B99" w:rsidRDefault="00663B99" w:rsidP="00663B9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5,5 %. </w:t>
      </w:r>
    </w:p>
    <w:p w:rsidR="00663B99" w:rsidRDefault="00B167AC" w:rsidP="00663B9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257800" cy="1895475"/>
            <wp:effectExtent l="0" t="0" r="0" b="0"/>
            <wp:docPr id="2" name="Объект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63B99" w:rsidRDefault="00663B99" w:rsidP="00663B9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2014 году был разработан и осуществлен план мероприятий по структурным преобразованиям в сфере культуры: вывод непрофильных функций муниципальных учреждений культуры по содержанию и обслуживанию помещений и передача данных функций отделу культуры. </w:t>
      </w:r>
    </w:p>
    <w:p w:rsidR="00663B99" w:rsidRDefault="00663B99" w:rsidP="00663B9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Осуществлен план мероприятий по переходу муниципальных учреждений культуры  в учреждения нового типа – бюджетные.</w:t>
      </w:r>
    </w:p>
    <w:p w:rsidR="00663B99" w:rsidRPr="003C54E5" w:rsidRDefault="00663B99" w:rsidP="00663B99">
      <w:pPr>
        <w:pStyle w:val="Standard"/>
        <w:spacing w:line="276" w:lineRule="auto"/>
        <w:ind w:firstLine="708"/>
        <w:jc w:val="both"/>
        <w:rPr>
          <w:sz w:val="28"/>
          <w:szCs w:val="28"/>
          <w:lang w:val="ru-RU"/>
        </w:rPr>
      </w:pPr>
      <w:r w:rsidRPr="003C54E5">
        <w:rPr>
          <w:sz w:val="28"/>
          <w:szCs w:val="28"/>
          <w:lang w:val="ru-RU"/>
        </w:rPr>
        <w:t xml:space="preserve">В целях повышения профессионального мастерства в течение года  </w:t>
      </w:r>
      <w:r w:rsidRPr="003C54E5">
        <w:rPr>
          <w:sz w:val="28"/>
          <w:szCs w:val="28"/>
          <w:lang w:val="ru-RU"/>
        </w:rPr>
        <w:lastRenderedPageBreak/>
        <w:t xml:space="preserve">работники учреждений культуры приняли участие в творческих лабораториях, мастер-классах, методических днях, прошли обучение на областных курсах повышения квалификации по различным направлениям сфер деятельности. В  2014 году  повысили  свою  квалификацию   9  человек, работающих в учреждениях культуры. </w:t>
      </w:r>
    </w:p>
    <w:p w:rsidR="00663B99" w:rsidRDefault="00663B99" w:rsidP="00663B99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Прошедший год характеризовался стабильной работой учреждений культуры.  Особое внимание уделялось повышению качества услуг культуры, организации и проведению массовых мероприятий, активному участию в мероприятиях областного и международного уровня. Всего за 2014 год учреждения культуры приняли участие в 13 областных фестивалях-конкурсах: «Алексеевская ярмарка», «Мой шансон», «Вятский золотник», «Орловская ладья», «Живая классика» (фото), «Вышитая картина» (фото), «Чудо лоскутное» и др., в 2 международных:</w:t>
      </w:r>
      <w:r>
        <w:rPr>
          <w:rFonts w:ascii="Times New Roman" w:hAnsi="Times New Roman"/>
          <w:color w:val="000000"/>
          <w:sz w:val="28"/>
          <w:szCs w:val="28"/>
        </w:rPr>
        <w:t xml:space="preserve"> фестиваль-конкурс музыкально-художественного и народного творчества «Русская сказка» г. Санкт-Петербург, «Золотая волна» в Болгарии.</w:t>
      </w:r>
    </w:p>
    <w:p w:rsidR="00663B99" w:rsidRDefault="00663B99" w:rsidP="00663B9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Одним из ключевых моментов является обеспечение материально-технической базы учреждений культуры.</w:t>
      </w:r>
    </w:p>
    <w:p w:rsidR="00663B99" w:rsidRDefault="00663B99" w:rsidP="00663B9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Была подана заявка на участие в проведении конкурсного отбора Тужинского муниципального района, получающего в целях оказания государственной поддержки (гранта) комплексного развития региональных и муниципальных учреждений культуры на реализацию мероприятий по укреплению материально-технической базы и оснащение специальным оборудованием в объеме на 530 тысяч рублей. Получена государственная поддержка в объеме 470 тысяч рублей, 60 тысяч составило софинансирование. (фото) Закуплено музыкальное и звуковое оборудование в РКДЦ и витрины в Тужинский музей.</w:t>
      </w:r>
    </w:p>
    <w:p w:rsidR="00663B99" w:rsidRDefault="00663B99" w:rsidP="00663B99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была оказана федеральная помощь на подключение общедоступных библиотек Российской Федерации к сети Интернет и развитие системы библиотечного дела с учетом задачи расширения информационных технологий и оцифровки в 2014 году в объеме 86 859 рублей. К сети интернет будут подключены 2 библиотеки: Ныровская и Васькинская сельские библиотеки.</w:t>
      </w:r>
    </w:p>
    <w:p w:rsidR="00663B99" w:rsidRDefault="00663B99" w:rsidP="00663B99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>В декабре подана заявка на участие в проведении конкурсного отбора Тужинского района на получение гранта на реализацию мероприятий по оснащению музыкальными инструментами Тужинской детской музыкальной школы на сумму 350 тысяч рублей.</w:t>
      </w:r>
    </w:p>
    <w:p w:rsidR="00663B99" w:rsidRDefault="00663B99" w:rsidP="00663B99">
      <w:pPr>
        <w:spacing w:after="0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  <w:szCs w:val="28"/>
        </w:rPr>
        <w:t xml:space="preserve">2014 году наблюдались положительные преобразования.  Отремонтирована крыша Ныровского СДК, ликвидирована котельная Пачинского СДК и проведена наружная теплотрасса от котельной детского </w:t>
      </w:r>
      <w:r>
        <w:rPr>
          <w:rFonts w:ascii="Times New Roman" w:hAnsi="Times New Roman"/>
          <w:sz w:val="28"/>
          <w:szCs w:val="28"/>
        </w:rPr>
        <w:lastRenderedPageBreak/>
        <w:t>садика, полностью заменена электропроводка в здании Тужинского районного краеведческого музея.</w:t>
      </w:r>
    </w:p>
    <w:p w:rsidR="00663B99" w:rsidRDefault="00663B99" w:rsidP="00663B99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Год Культуры некоторые учреждения культуры отметили юбилеи: 95 лет со дня открытия Пачинской сельской библиотеки; 45 лет со дня открытия Тужинской районной детской музыкальной школы (фото); 25 лет со дня открытия Тужинского краеведческого музея; 45 лет со дня открытия Покстинского сельского Дома культуры.</w:t>
      </w:r>
    </w:p>
    <w:p w:rsidR="00663B99" w:rsidRDefault="00663B99" w:rsidP="00663B9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Конечно, есть и проблемы:</w:t>
      </w:r>
    </w:p>
    <w:p w:rsidR="00663B99" w:rsidRDefault="00663B99" w:rsidP="00663B9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отсутствие квалифицированных, инициативных кадров в ряде учреждений культуры;</w:t>
      </w:r>
    </w:p>
    <w:p w:rsidR="00663B99" w:rsidRDefault="00663B99" w:rsidP="00663B9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несоответствие материально-технической базы  современным требованиям и недостаток финансовых средств на приобретение современного технического оборудования, что не позволяет в должной мере развивать платные услуги;</w:t>
      </w:r>
    </w:p>
    <w:p w:rsidR="00663B99" w:rsidRDefault="00663B99" w:rsidP="00663B9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 во всех сельских учреждениях культуры сегодня имеются компьютеры.</w:t>
      </w:r>
    </w:p>
    <w:p w:rsidR="00663B99" w:rsidRDefault="00663B99" w:rsidP="00663B9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вместе с тем, библиотеки района остро ощущают нехватку новой литературы. Недостаточно средств выделяется на комплектование библиотечного фонда, так как книги ежегодно дорожают. В 2014 году не выделялась федеральная субсидия на комплектование. Списание ветхих и устаревших книг превышает поступление новых изданий. Все это не позволяет сохранять читательский состав библиотек и привлекать новых читателей в библиотеки.</w:t>
      </w:r>
    </w:p>
    <w:p w:rsidR="00663B99" w:rsidRDefault="00663B99" w:rsidP="00663B9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острой проблемой остаётся состояние зданий.</w:t>
      </w:r>
    </w:p>
    <w:p w:rsidR="00663B99" w:rsidRDefault="00663B99" w:rsidP="00663B99">
      <w:pPr>
        <w:spacing w:line="240" w:lineRule="auto"/>
        <w:jc w:val="both"/>
      </w:pPr>
    </w:p>
    <w:p w:rsidR="00663B99" w:rsidRDefault="00663B99" w:rsidP="00663B99">
      <w:pPr>
        <w:spacing w:line="240" w:lineRule="auto"/>
        <w:jc w:val="both"/>
      </w:pPr>
    </w:p>
    <w:p w:rsidR="00663B99" w:rsidRDefault="00663B99" w:rsidP="00663B99">
      <w:pPr>
        <w:spacing w:line="240" w:lineRule="auto"/>
        <w:jc w:val="both"/>
      </w:pPr>
    </w:p>
    <w:p w:rsidR="00663B99" w:rsidRDefault="00663B99" w:rsidP="00663B99">
      <w:pPr>
        <w:spacing w:line="240" w:lineRule="auto"/>
        <w:jc w:val="both"/>
      </w:pPr>
    </w:p>
    <w:p w:rsidR="00663B99" w:rsidRDefault="00663B99" w:rsidP="00663B99">
      <w:pPr>
        <w:spacing w:line="240" w:lineRule="auto"/>
        <w:jc w:val="both"/>
      </w:pPr>
    </w:p>
    <w:p w:rsidR="00663B99" w:rsidRDefault="00663B99" w:rsidP="00663B99">
      <w:pPr>
        <w:spacing w:line="240" w:lineRule="auto"/>
        <w:jc w:val="both"/>
      </w:pPr>
    </w:p>
    <w:p w:rsidR="00663B99" w:rsidRDefault="00663B99" w:rsidP="00663B99">
      <w:pPr>
        <w:spacing w:line="240" w:lineRule="auto"/>
        <w:jc w:val="both"/>
      </w:pPr>
    </w:p>
    <w:p w:rsidR="00663B99" w:rsidRDefault="00663B99" w:rsidP="00663B99">
      <w:pPr>
        <w:spacing w:line="240" w:lineRule="auto"/>
        <w:jc w:val="both"/>
      </w:pPr>
    </w:p>
    <w:p w:rsidR="00663B99" w:rsidRDefault="00663B99" w:rsidP="00663B99">
      <w:pPr>
        <w:spacing w:line="240" w:lineRule="auto"/>
        <w:jc w:val="both"/>
      </w:pPr>
    </w:p>
    <w:p w:rsidR="00663B99" w:rsidRDefault="00663B99" w:rsidP="00663B99">
      <w:pPr>
        <w:spacing w:line="240" w:lineRule="auto"/>
        <w:jc w:val="both"/>
      </w:pPr>
    </w:p>
    <w:p w:rsidR="00663B99" w:rsidRDefault="00663B99" w:rsidP="00663B99">
      <w:pPr>
        <w:spacing w:line="240" w:lineRule="auto"/>
        <w:jc w:val="both"/>
      </w:pPr>
    </w:p>
    <w:p w:rsidR="00663B99" w:rsidRDefault="00663B99" w:rsidP="00663B99">
      <w:pPr>
        <w:spacing w:line="240" w:lineRule="auto"/>
        <w:jc w:val="both"/>
      </w:pPr>
    </w:p>
    <w:p w:rsidR="00663B99" w:rsidRPr="002031C5" w:rsidRDefault="00663B99" w:rsidP="00663B99">
      <w:pPr>
        <w:spacing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7766D" w:rsidRPr="00F0670F" w:rsidRDefault="0067766D" w:rsidP="00F0670F">
      <w:pPr>
        <w:spacing w:after="0" w:line="240" w:lineRule="auto"/>
        <w:ind w:left="20" w:right="20" w:firstLine="660"/>
        <w:jc w:val="both"/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</w:pPr>
      <w:r w:rsidRPr="00F0670F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lastRenderedPageBreak/>
        <w:t>УПРАВЛЕНИЕ ДЕЛАМИ</w:t>
      </w:r>
    </w:p>
    <w:p w:rsidR="0067766D" w:rsidRPr="00F0670F" w:rsidRDefault="0067766D" w:rsidP="00F0670F">
      <w:pPr>
        <w:spacing w:after="0" w:line="240" w:lineRule="auto"/>
        <w:ind w:left="20" w:right="20" w:firstLine="660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9E4E8E" w:rsidRPr="00F0670F" w:rsidRDefault="009E4E8E" w:rsidP="00F0670F">
      <w:pPr>
        <w:spacing w:after="0" w:line="240" w:lineRule="auto"/>
        <w:ind w:left="20" w:right="20" w:firstLine="6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067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Специалисты</w:t>
      </w:r>
      <w:r w:rsidRPr="00F0670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управления делами</w:t>
      </w:r>
      <w:r w:rsidRPr="00F067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создавали условия для исполнения полномочий всеми отделами и управлениями администрации.</w:t>
      </w:r>
    </w:p>
    <w:p w:rsidR="009E4E8E" w:rsidRPr="00F0670F" w:rsidRDefault="009E4E8E" w:rsidP="00F0670F">
      <w:pPr>
        <w:spacing w:after="0" w:line="240" w:lineRule="auto"/>
        <w:ind w:left="20" w:right="20" w:firstLine="6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067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Прежде всего, речь идет об успешной</w:t>
      </w:r>
      <w:r w:rsidRPr="00F0670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организации делопроизводства. </w:t>
      </w:r>
      <w:r w:rsidRPr="00F067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текущем году в администрацию поступило 3893 документа, из них 1798 было поставлено на контроль; жалоб и обращений граждан-15. Ответы подготовлены в срок. Зарегистрировано 5</w:t>
      </w:r>
      <w:r w:rsidR="008E3AC6" w:rsidRPr="00F067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77 постановлений</w:t>
      </w:r>
      <w:r w:rsidRPr="00F067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100 распоряжений администрации.</w:t>
      </w:r>
    </w:p>
    <w:p w:rsidR="00ED2F8E" w:rsidRPr="00F0670F" w:rsidRDefault="00ED2F8E" w:rsidP="00F0670F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0670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Кадровая работа</w:t>
      </w:r>
      <w:r w:rsidRPr="00F067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="009E4E8E" w:rsidRPr="00F067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Совершенствовалась структура администрации в соответствии с требованиями дня. </w:t>
      </w:r>
      <w:bookmarkStart w:id="0" w:name="bookmark0"/>
      <w:r w:rsidRPr="00F0670F">
        <w:rPr>
          <w:rFonts w:ascii="Times New Roman" w:hAnsi="Times New Roman"/>
          <w:color w:val="000000"/>
          <w:sz w:val="28"/>
          <w:szCs w:val="28"/>
        </w:rPr>
        <w:t>В 2014 году принято на работу 13 человек (в 2013 году – 11), из них на должности муниципальной службы – 12 (в 2013 – 8). Уволено 9 человек (8 – муниципальные служащие) В 2013 году уволено 14 человек (9 – муниципальные служащие). В связи с сокращением штата работников уволен 1 человек (Устюгов Н.Л.).</w:t>
      </w:r>
    </w:p>
    <w:p w:rsidR="00ED2F8E" w:rsidRPr="00F0670F" w:rsidRDefault="00ED2F8E" w:rsidP="00F0670F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0670F">
        <w:rPr>
          <w:rFonts w:ascii="Times New Roman" w:hAnsi="Times New Roman"/>
          <w:color w:val="000000"/>
          <w:sz w:val="28"/>
          <w:szCs w:val="28"/>
        </w:rPr>
        <w:t>7 муниципальных служащих прошли аттестацию. Все соответствуют замещаемой должности.</w:t>
      </w:r>
    </w:p>
    <w:p w:rsidR="00ED2F8E" w:rsidRPr="00F0670F" w:rsidRDefault="00ED2F8E" w:rsidP="00F0670F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0670F">
        <w:rPr>
          <w:rFonts w:ascii="Times New Roman" w:hAnsi="Times New Roman"/>
          <w:color w:val="000000"/>
          <w:sz w:val="28"/>
          <w:szCs w:val="28"/>
        </w:rPr>
        <w:t>6 муниципальных служащих администрации района и 2-ое из поселений прошли курсовую подготовку по 72 – часовой программе. (В 2013 году 6 – администрация района и 4 – поселения).</w:t>
      </w:r>
    </w:p>
    <w:p w:rsidR="00ED2F8E" w:rsidRPr="00F0670F" w:rsidRDefault="00ED2F8E" w:rsidP="00F0670F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0670F">
        <w:rPr>
          <w:rFonts w:ascii="Times New Roman" w:hAnsi="Times New Roman"/>
          <w:color w:val="000000"/>
          <w:sz w:val="28"/>
          <w:szCs w:val="28"/>
        </w:rPr>
        <w:t xml:space="preserve">Дрягина Ю.В., начальник отдела юридического обеспечения прошла профессиональную переподготовку по программе «Государственное и муниципальное управление». </w:t>
      </w:r>
    </w:p>
    <w:p w:rsidR="00ED2F8E" w:rsidRPr="00F0670F" w:rsidRDefault="00ED2F8E" w:rsidP="00F0670F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0670F">
        <w:rPr>
          <w:rFonts w:ascii="Times New Roman" w:hAnsi="Times New Roman"/>
          <w:color w:val="000000"/>
          <w:sz w:val="28"/>
          <w:szCs w:val="28"/>
        </w:rPr>
        <w:t xml:space="preserve">Средства на курсовую подготовку выделялись из областного бюджета в рамках областной целевой программы. В 2015 году финансирования  курсовой подготовки из областного бюджета не запланировано. </w:t>
      </w:r>
    </w:p>
    <w:p w:rsidR="00ED2F8E" w:rsidRPr="00F0670F" w:rsidRDefault="00ED2F8E" w:rsidP="00F0670F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0670F">
        <w:rPr>
          <w:rFonts w:ascii="Times New Roman" w:hAnsi="Times New Roman"/>
          <w:color w:val="000000"/>
          <w:sz w:val="28"/>
          <w:szCs w:val="28"/>
        </w:rPr>
        <w:t>Нуждаются в курсовой подготовке 21 муниципальный служащий только администрации района, т.к. более 3 лет не проходили курсы повышения квалификации.</w:t>
      </w:r>
    </w:p>
    <w:p w:rsidR="00ED2F8E" w:rsidRPr="00F0670F" w:rsidRDefault="00ED2F8E" w:rsidP="00F0670F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0670F">
        <w:rPr>
          <w:rFonts w:ascii="Times New Roman" w:hAnsi="Times New Roman"/>
          <w:color w:val="000000"/>
          <w:sz w:val="28"/>
          <w:szCs w:val="28"/>
        </w:rPr>
        <w:t>Проведено 14 заседаний комиссии по вопросам муниципальной службы и назначения пенсии за выслугу лет. 4 уволившимся муниципальным служащим назначены пенсии за выслугу лет.</w:t>
      </w:r>
    </w:p>
    <w:p w:rsidR="00ED2F8E" w:rsidRPr="00F0670F" w:rsidRDefault="00ED2F8E" w:rsidP="00F0670F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0670F">
        <w:rPr>
          <w:rFonts w:ascii="Times New Roman" w:hAnsi="Times New Roman"/>
          <w:color w:val="000000"/>
          <w:sz w:val="28"/>
          <w:szCs w:val="28"/>
        </w:rPr>
        <w:t>Проведено 2 семинара с главами поселений и муниципальными служащими района по вопросам муниципальной службы, противодействию коррупции и представлению сведений о доходах, расходах за 2014 год.</w:t>
      </w:r>
    </w:p>
    <w:p w:rsidR="00ED2F8E" w:rsidRPr="00F0670F" w:rsidRDefault="00ED2F8E" w:rsidP="00F0670F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0670F">
        <w:rPr>
          <w:rFonts w:ascii="Times New Roman" w:hAnsi="Times New Roman"/>
          <w:color w:val="000000"/>
          <w:sz w:val="28"/>
          <w:szCs w:val="28"/>
        </w:rPr>
        <w:t>В мае 2014 года была проведена проверка достоверности и полноты сведений о доходах муниципальных служащих прокуратурой района. Итоги были рассмотрены на заседании комиссии по противодействию коррупции. Все замечания были устранены в мае.</w:t>
      </w:r>
    </w:p>
    <w:p w:rsidR="00ED2F8E" w:rsidRPr="00F0670F" w:rsidRDefault="00ED2F8E" w:rsidP="00F0670F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0670F">
        <w:rPr>
          <w:rFonts w:ascii="Times New Roman" w:hAnsi="Times New Roman"/>
          <w:color w:val="000000"/>
          <w:sz w:val="28"/>
          <w:szCs w:val="28"/>
        </w:rPr>
        <w:lastRenderedPageBreak/>
        <w:t>В течение 2014 года 46 жителей района награждены Благодарственным письмом и 46 – Почетной грамотой администрации Тужинского муниципального района.</w:t>
      </w:r>
    </w:p>
    <w:p w:rsidR="009E4E8E" w:rsidRPr="00F0670F" w:rsidRDefault="009E4E8E" w:rsidP="00F0670F">
      <w:pPr>
        <w:spacing w:after="300" w:line="240" w:lineRule="auto"/>
        <w:ind w:left="20" w:right="20" w:firstLine="6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0670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Специалистами по автоматизированным системам управления</w:t>
      </w:r>
      <w:bookmarkEnd w:id="0"/>
    </w:p>
    <w:p w:rsidR="009E4E8E" w:rsidRPr="00F0670F" w:rsidRDefault="009E4E8E" w:rsidP="00F0670F">
      <w:pPr>
        <w:spacing w:after="0" w:line="240" w:lineRule="auto"/>
        <w:ind w:left="20" w:right="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067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успешно подготовлен и проведен Общероссийский День приема граждан в администрации района и сельских поселениях. Была проведена учеба по работе с локальным средствами программного обеспечения для дня приема. Установлено АРМ (каб. 46), работнику управления образования обеспечен доступ в информационные системы «Аверс-Контингент» и «Аверс- Комплектование» .</w:t>
      </w:r>
    </w:p>
    <w:p w:rsidR="009E4E8E" w:rsidRPr="00F0670F" w:rsidRDefault="009E4E8E" w:rsidP="00F0670F">
      <w:pPr>
        <w:spacing w:after="0" w:line="240" w:lineRule="auto"/>
        <w:ind w:left="20" w:right="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067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Произведена структуризация </w:t>
      </w:r>
      <w:r w:rsidRPr="00F0670F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IP</w:t>
      </w:r>
      <w:r w:rsidRPr="00F0670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F067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адресов в локальной сети, что позволило лучше контролировать сетевой график, а так же повысило общую защищенность сети.</w:t>
      </w:r>
    </w:p>
    <w:p w:rsidR="009E4E8E" w:rsidRPr="00F0670F" w:rsidRDefault="009E4E8E" w:rsidP="00F0670F">
      <w:pPr>
        <w:spacing w:after="0" w:line="240" w:lineRule="auto"/>
        <w:ind w:left="20" w:right="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067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Локальная сеть финансового управления была включена в состав ЛВС администрации, что позволит вести более эффективный документооборот (работа в этом направлении еще ведется).</w:t>
      </w:r>
    </w:p>
    <w:p w:rsidR="009E4E8E" w:rsidRPr="00F0670F" w:rsidRDefault="009E4E8E" w:rsidP="00F0670F">
      <w:pPr>
        <w:spacing w:after="0" w:line="240" w:lineRule="auto"/>
        <w:ind w:left="20" w:right="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067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Установлены и включены в рабочую ЛВС рабочие места для 4 специалистов администрации.</w:t>
      </w:r>
    </w:p>
    <w:p w:rsidR="009E4E8E" w:rsidRPr="00F0670F" w:rsidRDefault="009E4E8E" w:rsidP="00F0670F">
      <w:pPr>
        <w:spacing w:after="0" w:line="240" w:lineRule="auto"/>
        <w:ind w:left="20" w:right="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067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Оказывалась повседневная помощь по поддержке работоспособности системы видеонаблюдения в период проведения Единого Государственного Экзамена в Тужинской средней школе.</w:t>
      </w:r>
    </w:p>
    <w:p w:rsidR="009E4E8E" w:rsidRPr="00F0670F" w:rsidRDefault="009E4E8E" w:rsidP="00F0670F">
      <w:pPr>
        <w:spacing w:after="0" w:line="240" w:lineRule="auto"/>
        <w:ind w:left="20" w:right="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067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Была оказана помощь при подготовке и проведении Ежегодной августовской педагогической конференции с участием представителей районов ЮЗОО. Установлено и введено в эксплуатацию АРМ в районном архиве. По мере необходимости оказывались консультации по работе с компьютерами, оргтехникой, специальным программным обеспечением и информационными системами и ресурсами для сотрудников администрации и бюджетных организаций.</w:t>
      </w:r>
    </w:p>
    <w:p w:rsidR="009E4E8E" w:rsidRPr="00F0670F" w:rsidRDefault="009E4E8E" w:rsidP="00F0670F">
      <w:pPr>
        <w:spacing w:after="0" w:line="240" w:lineRule="auto"/>
        <w:ind w:left="20" w:right="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067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Выполнялся текущий ремонт компьютеров и офисной техники для администрации и подведомственных организаций.</w:t>
      </w:r>
    </w:p>
    <w:p w:rsidR="009E4E8E" w:rsidRPr="00F0670F" w:rsidRDefault="009E4E8E" w:rsidP="00F0670F">
      <w:pPr>
        <w:spacing w:after="0" w:line="240" w:lineRule="auto"/>
        <w:ind w:left="20" w:right="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067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Проводились ремонт и заправка картриджей для администрации и подведомственных учреждений. Размещалась информация на официальных сайтах сельских поселений и образовательных учреждений.</w:t>
      </w:r>
    </w:p>
    <w:p w:rsidR="00061166" w:rsidRPr="00F0670F" w:rsidRDefault="00061166" w:rsidP="00F0670F">
      <w:pPr>
        <w:spacing w:after="0" w:line="240" w:lineRule="auto"/>
        <w:ind w:left="20" w:right="20" w:firstLine="68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067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Достижением в работе является создание и введеие в эксплуатацию собственного официального сайта Тужинского муниципального района </w:t>
      </w:r>
      <w:r w:rsidRPr="00F0670F">
        <w:rPr>
          <w:rFonts w:ascii="Times New Roman" w:eastAsia="Times New Roman" w:hAnsi="Times New Roman"/>
          <w:color w:val="000000"/>
          <w:sz w:val="28"/>
          <w:szCs w:val="28"/>
        </w:rPr>
        <w:t>(</w:t>
      </w:r>
      <w:r w:rsidRPr="00F0670F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tuzha</w:t>
      </w:r>
      <w:r w:rsidRPr="00F0670F">
        <w:rPr>
          <w:rFonts w:ascii="Times New Roman" w:eastAsia="Times New Roman" w:hAnsi="Times New Roman"/>
          <w:color w:val="000000"/>
          <w:sz w:val="28"/>
          <w:szCs w:val="28"/>
        </w:rPr>
        <w:t>.</w:t>
      </w:r>
      <w:r w:rsidRPr="00F0670F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ru</w:t>
      </w:r>
      <w:r w:rsidRPr="00F0670F">
        <w:rPr>
          <w:rFonts w:ascii="Times New Roman" w:eastAsia="Times New Roman" w:hAnsi="Times New Roman"/>
          <w:color w:val="000000"/>
          <w:sz w:val="28"/>
          <w:szCs w:val="28"/>
        </w:rPr>
        <w:t xml:space="preserve">). </w:t>
      </w:r>
      <w:r w:rsidRPr="00F067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нем также размещается информация подведомственных учреждений и других организаций Тужинского района, территориальных отделов госструктур.</w:t>
      </w:r>
    </w:p>
    <w:p w:rsidR="00061166" w:rsidRPr="00F0670F" w:rsidRDefault="00061166" w:rsidP="00F0670F">
      <w:pPr>
        <w:spacing w:after="0" w:line="240" w:lineRule="auto"/>
        <w:ind w:left="20" w:firstLine="68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067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2015 году планируется:</w:t>
      </w:r>
    </w:p>
    <w:p w:rsidR="00061166" w:rsidRPr="00F0670F" w:rsidRDefault="00061166" w:rsidP="00F0670F">
      <w:pPr>
        <w:numPr>
          <w:ilvl w:val="0"/>
          <w:numId w:val="1"/>
        </w:numPr>
        <w:tabs>
          <w:tab w:val="left" w:pos="716"/>
        </w:tabs>
        <w:spacing w:after="0" w:line="240" w:lineRule="auto"/>
        <w:ind w:left="20" w:right="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067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Закончить работу по объединению локальных сетей администрации и финуправления и организовать электронный документооборот между ними.</w:t>
      </w:r>
    </w:p>
    <w:p w:rsidR="00061166" w:rsidRPr="00F0670F" w:rsidRDefault="00061166" w:rsidP="00F0670F">
      <w:pPr>
        <w:numPr>
          <w:ilvl w:val="0"/>
          <w:numId w:val="1"/>
        </w:numPr>
        <w:tabs>
          <w:tab w:val="left" w:pos="716"/>
        </w:tabs>
        <w:spacing w:after="0" w:line="240" w:lineRule="auto"/>
        <w:ind w:left="20" w:right="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067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По возможности (финансовой) произвести увеличение производственных мощностей компьютеров (в том числе заменой не подлежащих модернизации машин).</w:t>
      </w:r>
    </w:p>
    <w:p w:rsidR="00061166" w:rsidRPr="00F0670F" w:rsidRDefault="00061166" w:rsidP="00F0670F">
      <w:pPr>
        <w:numPr>
          <w:ilvl w:val="0"/>
          <w:numId w:val="1"/>
        </w:numPr>
        <w:tabs>
          <w:tab w:val="left" w:pos="716"/>
        </w:tabs>
        <w:spacing w:after="0" w:line="240" w:lineRule="auto"/>
        <w:ind w:left="20" w:right="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067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Перевести серверную часть системы бухгалтерского учета «Бюджет- КС» на серверную машину для оптимизации работы и снижения нагрузки на компьютеры бухгалтерии.</w:t>
      </w:r>
    </w:p>
    <w:p w:rsidR="00061166" w:rsidRPr="00F0670F" w:rsidRDefault="00061166" w:rsidP="00F0670F">
      <w:pPr>
        <w:numPr>
          <w:ilvl w:val="0"/>
          <w:numId w:val="1"/>
        </w:numPr>
        <w:tabs>
          <w:tab w:val="left" w:pos="726"/>
          <w:tab w:val="left" w:pos="6812"/>
        </w:tabs>
        <w:spacing w:after="0" w:line="240" w:lineRule="auto"/>
        <w:ind w:left="20" w:right="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067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Оказать помощь в приведении официальных сайтов образовательных учреждений района в соответствие с приказом Минобрнауки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на нем информации»</w:t>
      </w:r>
      <w:r w:rsidRPr="00F067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</w:p>
    <w:p w:rsidR="00061166" w:rsidRPr="00F0670F" w:rsidRDefault="00061166" w:rsidP="00F0670F">
      <w:pPr>
        <w:pStyle w:val="a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61166" w:rsidRPr="00F0670F" w:rsidRDefault="00061166" w:rsidP="00F0670F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F067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2014 году</w:t>
      </w:r>
      <w:r w:rsidRPr="00F0670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отделом организационной работы</w:t>
      </w:r>
      <w:r w:rsidRPr="00F067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F0670F">
        <w:rPr>
          <w:rFonts w:ascii="Times New Roman" w:hAnsi="Times New Roman"/>
          <w:color w:val="000000"/>
          <w:sz w:val="28"/>
          <w:szCs w:val="28"/>
        </w:rPr>
        <w:t>подготовлено и проведено 15 заседаний Тужинской районной Думы, на которых рассмотрен 85 вопросов. Практически перед каждым заседанием районной Думы собирались депутатские комиссии по обсуждению проектов решений. Замечания и предложения депутатов учитывались при принятии решений.</w:t>
      </w:r>
    </w:p>
    <w:p w:rsidR="00061166" w:rsidRPr="00F0670F" w:rsidRDefault="00061166" w:rsidP="00F0670F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F0670F">
        <w:rPr>
          <w:rFonts w:ascii="Times New Roman" w:hAnsi="Times New Roman"/>
          <w:color w:val="000000"/>
          <w:sz w:val="28"/>
          <w:szCs w:val="28"/>
        </w:rPr>
        <w:tab/>
        <w:t>Срывов заседаний Тужинской районной Думы не было.</w:t>
      </w:r>
    </w:p>
    <w:p w:rsidR="00061166" w:rsidRPr="00F0670F" w:rsidRDefault="00061166" w:rsidP="00F0670F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F0670F">
        <w:rPr>
          <w:rFonts w:ascii="Times New Roman" w:hAnsi="Times New Roman"/>
          <w:color w:val="000000"/>
          <w:sz w:val="28"/>
          <w:szCs w:val="28"/>
        </w:rPr>
        <w:tab/>
        <w:t>Орг.отделом подготовлены повестки и  проведено</w:t>
      </w:r>
      <w:r w:rsidRPr="00F0670F">
        <w:rPr>
          <w:rFonts w:ascii="Times New Roman" w:hAnsi="Times New Roman"/>
          <w:color w:val="000000"/>
          <w:sz w:val="28"/>
          <w:szCs w:val="28"/>
        </w:rPr>
        <w:tab/>
        <w:t xml:space="preserve"> 7 планерок у главы района с главами и специалистами сельских поселений.</w:t>
      </w:r>
    </w:p>
    <w:p w:rsidR="00061166" w:rsidRPr="00F0670F" w:rsidRDefault="00061166" w:rsidP="00F0670F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F0670F">
        <w:rPr>
          <w:rFonts w:ascii="Times New Roman" w:hAnsi="Times New Roman"/>
          <w:color w:val="000000"/>
          <w:sz w:val="28"/>
          <w:szCs w:val="28"/>
        </w:rPr>
        <w:tab/>
        <w:t>Проведено 4 публичных слушания по вопросам:</w:t>
      </w:r>
    </w:p>
    <w:p w:rsidR="00061166" w:rsidRPr="00F0670F" w:rsidRDefault="00061166" w:rsidP="00F0670F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F0670F">
        <w:rPr>
          <w:rFonts w:ascii="Times New Roman" w:hAnsi="Times New Roman"/>
          <w:color w:val="000000"/>
          <w:sz w:val="28"/>
          <w:szCs w:val="28"/>
        </w:rPr>
        <w:t>- о внесении изменений в Устав муниципального образования Тужинский муниципальный район (2)</w:t>
      </w:r>
    </w:p>
    <w:p w:rsidR="00061166" w:rsidRPr="00F0670F" w:rsidRDefault="00061166" w:rsidP="00F0670F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F0670F">
        <w:rPr>
          <w:rFonts w:ascii="Times New Roman" w:hAnsi="Times New Roman"/>
          <w:color w:val="000000"/>
          <w:sz w:val="28"/>
          <w:szCs w:val="28"/>
        </w:rPr>
        <w:t>- об исполнении бюджета Тужинского муниципального района за 2013 год (1);</w:t>
      </w:r>
    </w:p>
    <w:p w:rsidR="00061166" w:rsidRPr="00F0670F" w:rsidRDefault="00061166" w:rsidP="00F0670F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F0670F">
        <w:rPr>
          <w:rFonts w:ascii="Times New Roman" w:hAnsi="Times New Roman"/>
          <w:color w:val="000000"/>
          <w:sz w:val="28"/>
          <w:szCs w:val="28"/>
        </w:rPr>
        <w:t>- о проекте бюджета Тужинского муниципального района на 2015 год и плановый период 2016-2017 годов (1).</w:t>
      </w:r>
    </w:p>
    <w:p w:rsidR="00061166" w:rsidRPr="00F0670F" w:rsidRDefault="00061166" w:rsidP="00F0670F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F0670F">
        <w:rPr>
          <w:rFonts w:ascii="Times New Roman" w:hAnsi="Times New Roman"/>
          <w:color w:val="000000"/>
          <w:sz w:val="28"/>
          <w:szCs w:val="28"/>
        </w:rPr>
        <w:tab/>
        <w:t>Все протокола публичных слушаний оформляются и обнародуются через информационные стенды.</w:t>
      </w:r>
    </w:p>
    <w:p w:rsidR="00061166" w:rsidRPr="00F0670F" w:rsidRDefault="00061166" w:rsidP="00F0670F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F0670F">
        <w:rPr>
          <w:rFonts w:ascii="Times New Roman" w:hAnsi="Times New Roman"/>
          <w:color w:val="000000"/>
          <w:sz w:val="28"/>
          <w:szCs w:val="28"/>
        </w:rPr>
        <w:tab/>
        <w:t>Также отделом организационной работы подготовлено и выпущено 35 Бюллетеней муниципальных нормативных правовых актов органов местного самоуправления Тужинского муниципального района. Таким образом, обнародовано 85 решений Тужинской районной Думы, 170 постановлений и 9 распоряжений администрации и главы района. Осуществляется контроль за своевременным опубликованием нормативных правовых актов.</w:t>
      </w:r>
    </w:p>
    <w:p w:rsidR="00061166" w:rsidRPr="00F0670F" w:rsidRDefault="00061166" w:rsidP="00F0670F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F0670F">
        <w:rPr>
          <w:rFonts w:ascii="Times New Roman" w:hAnsi="Times New Roman"/>
          <w:color w:val="000000"/>
          <w:sz w:val="28"/>
          <w:szCs w:val="28"/>
        </w:rPr>
        <w:tab/>
        <w:t>Большое внимание уделяется наполняемости официального сайта Тужинского муниципального района. Постоянно обновляется новостной блок сайта, на котором размещаются информации о проведенных совещаниях, конференциях, культурных и спортивных мероприятиях. Для наглядности  размещаются красочные фотографии.</w:t>
      </w:r>
    </w:p>
    <w:p w:rsidR="00061166" w:rsidRPr="00F0670F" w:rsidRDefault="00061166" w:rsidP="00F0670F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F0670F">
        <w:rPr>
          <w:rFonts w:ascii="Times New Roman" w:hAnsi="Times New Roman"/>
          <w:color w:val="000000"/>
          <w:sz w:val="28"/>
          <w:szCs w:val="28"/>
        </w:rPr>
        <w:tab/>
        <w:t>Подготовлены паспорт Тужинского муниципального района и этноконфессиональные паспорта Тужинского района и городского, сельских поселений.</w:t>
      </w:r>
    </w:p>
    <w:p w:rsidR="00061166" w:rsidRPr="00F0670F" w:rsidRDefault="00061166" w:rsidP="00F0670F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F0670F">
        <w:rPr>
          <w:rFonts w:ascii="Times New Roman" w:hAnsi="Times New Roman"/>
          <w:color w:val="000000"/>
          <w:sz w:val="28"/>
          <w:szCs w:val="28"/>
        </w:rPr>
        <w:tab/>
        <w:t>Проведена информационная работа с населением и велась запись на  личный прием граждан Уполномоченным по правам человека в Кировской области В.Климовым и депутатом Государственной Думы С Дорониным.</w:t>
      </w:r>
    </w:p>
    <w:p w:rsidR="00061166" w:rsidRPr="00F0670F" w:rsidRDefault="00061166" w:rsidP="00F0670F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F0670F">
        <w:rPr>
          <w:rFonts w:ascii="Times New Roman" w:hAnsi="Times New Roman"/>
          <w:color w:val="000000"/>
          <w:sz w:val="28"/>
          <w:szCs w:val="28"/>
        </w:rPr>
        <w:lastRenderedPageBreak/>
        <w:tab/>
        <w:t>Подготовлены видео-и аудио-сопровождение к значимым мероприятиям за текущий год, таким как, Окружное педагогическое совещание с участием глав районов и педагогов образовательных учреждений юго-западного образовательного округа, совещание с руководителями по благоустройству района, совещание зооветеринарных служб с участием руководителей и специалистов девяти юго-западных районов Кировской области, семинар-совещание с участием и.о. председателя областного Фонда поддержки малого и среднего предпринимательства Гущиной Е.В. с предпринимателями района, церемония вручения юбилейных медалей воинам-афганцам Тужинского района. Также подготовлена текстовая часть данных выступлений и презентаций.</w:t>
      </w:r>
    </w:p>
    <w:p w:rsidR="00061166" w:rsidRPr="00F0670F" w:rsidRDefault="00061166" w:rsidP="00F0670F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F0670F">
        <w:rPr>
          <w:rFonts w:ascii="Times New Roman" w:hAnsi="Times New Roman"/>
          <w:color w:val="000000"/>
          <w:sz w:val="28"/>
          <w:szCs w:val="28"/>
        </w:rPr>
        <w:tab/>
        <w:t>Организовано свыше двадцати собраний руководителей организаций и учреждений района, индивидуальных предпринимателей по различным вопросам. Осуществлялось протокольное обслуживание данных мероприятий, конференций, совещаний.</w:t>
      </w:r>
    </w:p>
    <w:p w:rsidR="00061166" w:rsidRPr="00F0670F" w:rsidRDefault="00061166" w:rsidP="00F0670F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F0670F">
        <w:rPr>
          <w:rFonts w:ascii="Times New Roman" w:hAnsi="Times New Roman"/>
          <w:color w:val="000000"/>
          <w:sz w:val="28"/>
          <w:szCs w:val="28"/>
        </w:rPr>
        <w:tab/>
        <w:t>Подготовлено и размещено в газете «Родной край» и на официальном сайте  поздравлений с профессиональными и общенародными праздниками – 39, приветственных адресов подготовлено – 10.</w:t>
      </w:r>
    </w:p>
    <w:p w:rsidR="00061166" w:rsidRPr="00F0670F" w:rsidRDefault="00061166" w:rsidP="00F0670F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F0670F">
        <w:rPr>
          <w:rFonts w:ascii="Times New Roman" w:hAnsi="Times New Roman"/>
          <w:color w:val="000000"/>
          <w:sz w:val="28"/>
          <w:szCs w:val="28"/>
        </w:rPr>
        <w:tab/>
        <w:t>С целью информирования населения и поддержания обратной связи населения с органами власти, ответы на вопросы, заданные в ходе встреч с руководством района публикуются на страницах газеты «Родной край», также о работе органов власти можно узнать из районного «Вестника».</w:t>
      </w:r>
    </w:p>
    <w:p w:rsidR="00061166" w:rsidRPr="00F0670F" w:rsidRDefault="00061166" w:rsidP="00F0670F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F0670F">
        <w:rPr>
          <w:rFonts w:ascii="Times New Roman" w:hAnsi="Times New Roman"/>
          <w:color w:val="000000"/>
          <w:sz w:val="28"/>
          <w:szCs w:val="28"/>
        </w:rPr>
        <w:tab/>
        <w:t>Проведено Единых информационных дней - 4.</w:t>
      </w:r>
    </w:p>
    <w:p w:rsidR="00061166" w:rsidRPr="00F0670F" w:rsidRDefault="00061166" w:rsidP="00F0670F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F0670F">
        <w:rPr>
          <w:rFonts w:ascii="Times New Roman" w:hAnsi="Times New Roman"/>
          <w:color w:val="000000"/>
          <w:sz w:val="28"/>
          <w:szCs w:val="28"/>
        </w:rPr>
        <w:tab/>
        <w:t>Ежемесячно идет сбор информации для подготовки плана районных мероприятий и еженедельного плана районных мероприятий на перспективу.</w:t>
      </w:r>
    </w:p>
    <w:p w:rsidR="00061166" w:rsidRPr="00F0670F" w:rsidRDefault="00061166" w:rsidP="00F0670F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F0670F">
        <w:rPr>
          <w:rFonts w:ascii="Times New Roman" w:hAnsi="Times New Roman"/>
          <w:color w:val="000000"/>
          <w:sz w:val="28"/>
          <w:szCs w:val="28"/>
        </w:rPr>
        <w:tab/>
        <w:t>Подготовлен отчет главы Тужинского муниципального района о результатах своей деятельности и деятельности районной Думы за 2013 год.</w:t>
      </w:r>
    </w:p>
    <w:p w:rsidR="00061166" w:rsidRPr="00F0670F" w:rsidRDefault="00061166" w:rsidP="00F0670F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F0670F">
        <w:rPr>
          <w:rFonts w:ascii="Times New Roman" w:hAnsi="Times New Roman"/>
          <w:color w:val="000000"/>
          <w:sz w:val="28"/>
          <w:szCs w:val="28"/>
        </w:rPr>
        <w:tab/>
        <w:t>Орг.отдел принял участие в организации и проведении сходов, встреч с населением в городском, сельских поселениях, населенных пунктах, в работе сельских Дум:</w:t>
      </w:r>
    </w:p>
    <w:p w:rsidR="00061166" w:rsidRPr="00F0670F" w:rsidRDefault="00061166" w:rsidP="00F0670F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F0670F">
        <w:rPr>
          <w:rFonts w:ascii="Times New Roman" w:hAnsi="Times New Roman"/>
          <w:color w:val="000000"/>
          <w:sz w:val="28"/>
          <w:szCs w:val="28"/>
        </w:rPr>
        <w:t>- по участию в ППМИ – 7;</w:t>
      </w:r>
    </w:p>
    <w:p w:rsidR="00061166" w:rsidRPr="00F0670F" w:rsidRDefault="00061166" w:rsidP="00F0670F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F0670F">
        <w:rPr>
          <w:rFonts w:ascii="Times New Roman" w:hAnsi="Times New Roman"/>
          <w:color w:val="000000"/>
          <w:sz w:val="28"/>
          <w:szCs w:val="28"/>
        </w:rPr>
        <w:t>- в работе сельских Дум – 3;</w:t>
      </w:r>
    </w:p>
    <w:p w:rsidR="00061166" w:rsidRPr="00F0670F" w:rsidRDefault="00061166" w:rsidP="00F0670F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F0670F">
        <w:rPr>
          <w:rFonts w:ascii="Times New Roman" w:hAnsi="Times New Roman"/>
          <w:color w:val="000000"/>
          <w:sz w:val="28"/>
          <w:szCs w:val="28"/>
        </w:rPr>
        <w:t>- по участию избирателей в выборах Губернатора Кировской области – 12;</w:t>
      </w:r>
    </w:p>
    <w:p w:rsidR="00061166" w:rsidRPr="00F0670F" w:rsidRDefault="00061166" w:rsidP="00F0670F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F0670F">
        <w:rPr>
          <w:rFonts w:ascii="Times New Roman" w:hAnsi="Times New Roman"/>
          <w:color w:val="000000"/>
          <w:sz w:val="28"/>
          <w:szCs w:val="28"/>
        </w:rPr>
        <w:t>- месячник «Уважения старости» -7</w:t>
      </w:r>
    </w:p>
    <w:p w:rsidR="00061166" w:rsidRPr="00F0670F" w:rsidRDefault="00061166" w:rsidP="00F0670F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F0670F">
        <w:rPr>
          <w:rFonts w:ascii="Times New Roman" w:hAnsi="Times New Roman"/>
          <w:color w:val="000000"/>
          <w:sz w:val="28"/>
          <w:szCs w:val="28"/>
        </w:rPr>
        <w:tab/>
        <w:t>Была проведена большая работа по подготовке выборов Губернатора Кировской области:</w:t>
      </w:r>
    </w:p>
    <w:p w:rsidR="00061166" w:rsidRPr="00F0670F" w:rsidRDefault="00061166" w:rsidP="00F0670F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F0670F">
        <w:rPr>
          <w:rFonts w:ascii="Times New Roman" w:hAnsi="Times New Roman"/>
          <w:color w:val="000000"/>
          <w:sz w:val="28"/>
          <w:szCs w:val="28"/>
        </w:rPr>
        <w:t>- проводились заседания штаба;</w:t>
      </w:r>
    </w:p>
    <w:p w:rsidR="00061166" w:rsidRPr="00F0670F" w:rsidRDefault="00061166" w:rsidP="00F0670F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F0670F">
        <w:rPr>
          <w:rFonts w:ascii="Times New Roman" w:hAnsi="Times New Roman"/>
          <w:color w:val="000000"/>
          <w:sz w:val="28"/>
          <w:szCs w:val="28"/>
        </w:rPr>
        <w:t>- проведены встречи с коллективами учреждений, организаций – 14;</w:t>
      </w:r>
    </w:p>
    <w:p w:rsidR="00061166" w:rsidRPr="00F0670F" w:rsidRDefault="00061166" w:rsidP="00F0670F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F0670F">
        <w:rPr>
          <w:rFonts w:ascii="Times New Roman" w:hAnsi="Times New Roman"/>
          <w:color w:val="000000"/>
          <w:sz w:val="28"/>
          <w:szCs w:val="28"/>
        </w:rPr>
        <w:t>- организована работа ЛОМов (лидеров общественного мнения);</w:t>
      </w:r>
    </w:p>
    <w:p w:rsidR="00061166" w:rsidRPr="00F0670F" w:rsidRDefault="00061166" w:rsidP="00F0670F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F0670F">
        <w:rPr>
          <w:rFonts w:ascii="Times New Roman" w:hAnsi="Times New Roman"/>
          <w:color w:val="000000"/>
          <w:sz w:val="28"/>
          <w:szCs w:val="28"/>
        </w:rPr>
        <w:t>- работа с печатной продукцией;</w:t>
      </w:r>
    </w:p>
    <w:p w:rsidR="00061166" w:rsidRPr="00F0670F" w:rsidRDefault="00061166" w:rsidP="00F0670F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F0670F">
        <w:rPr>
          <w:rFonts w:ascii="Times New Roman" w:hAnsi="Times New Roman"/>
          <w:color w:val="000000"/>
          <w:sz w:val="28"/>
          <w:szCs w:val="28"/>
        </w:rPr>
        <w:t>- выстроена работа с ТИК, УИК;</w:t>
      </w:r>
    </w:p>
    <w:p w:rsidR="00061166" w:rsidRPr="00F0670F" w:rsidRDefault="00061166" w:rsidP="00F0670F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F0670F">
        <w:rPr>
          <w:rFonts w:ascii="Times New Roman" w:hAnsi="Times New Roman"/>
          <w:color w:val="000000"/>
          <w:sz w:val="28"/>
          <w:szCs w:val="28"/>
        </w:rPr>
        <w:t>- участие в приемке избирательных участков.</w:t>
      </w:r>
    </w:p>
    <w:p w:rsidR="00061166" w:rsidRPr="00F0670F" w:rsidRDefault="00061166" w:rsidP="00F0670F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F0670F">
        <w:rPr>
          <w:rFonts w:ascii="Times New Roman" w:hAnsi="Times New Roman"/>
          <w:color w:val="000000"/>
          <w:sz w:val="28"/>
          <w:szCs w:val="28"/>
        </w:rPr>
        <w:tab/>
        <w:t>В преддверии выборов Губернатора области была проведена большая работа в сборе материала для издания брошюры о Тужинском районе.</w:t>
      </w:r>
    </w:p>
    <w:p w:rsidR="00061166" w:rsidRPr="00F0670F" w:rsidRDefault="00061166" w:rsidP="00F0670F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F0670F">
        <w:rPr>
          <w:rFonts w:ascii="Times New Roman" w:hAnsi="Times New Roman"/>
          <w:color w:val="000000"/>
          <w:sz w:val="28"/>
          <w:szCs w:val="28"/>
        </w:rPr>
        <w:lastRenderedPageBreak/>
        <w:tab/>
        <w:t>Постоянно ведется работа с поселениями по проведению субботников, месячников по благоустройству населенных пунктов, участию в ППМИ. Готовятся отчеты, фотоматериалы в Правительство области, АСМО.</w:t>
      </w:r>
    </w:p>
    <w:p w:rsidR="00061166" w:rsidRPr="00F0670F" w:rsidRDefault="00061166" w:rsidP="00F0670F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F0670F">
        <w:rPr>
          <w:rFonts w:ascii="Times New Roman" w:hAnsi="Times New Roman"/>
          <w:color w:val="000000"/>
          <w:sz w:val="28"/>
          <w:szCs w:val="28"/>
        </w:rPr>
        <w:tab/>
        <w:t>Подготовлено и направлено писем, ответов, информаций в Законодательное Собрание области. Правительство области, АСМО, главам поселений и другие инстанции. – 84.</w:t>
      </w:r>
    </w:p>
    <w:p w:rsidR="00061166" w:rsidRPr="00F0670F" w:rsidRDefault="00061166" w:rsidP="00F0670F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F0670F">
        <w:rPr>
          <w:rFonts w:ascii="Times New Roman" w:hAnsi="Times New Roman"/>
          <w:color w:val="000000"/>
          <w:sz w:val="28"/>
          <w:szCs w:val="28"/>
        </w:rPr>
        <w:tab/>
        <w:t>По мере необходимости главам и специалистам поселений оказывается консультативная и методическая помощь в подготовке решений, постановлений, распоряжений, писем и другой документации.</w:t>
      </w:r>
    </w:p>
    <w:p w:rsidR="00061166" w:rsidRPr="00F0670F" w:rsidRDefault="00061166" w:rsidP="00F0670F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F0670F">
        <w:rPr>
          <w:rFonts w:ascii="Times New Roman" w:hAnsi="Times New Roman"/>
          <w:color w:val="000000"/>
          <w:sz w:val="28"/>
          <w:szCs w:val="28"/>
        </w:rPr>
        <w:tab/>
        <w:t>Ведется и постоянно обновляется база данных по политическим партиям и общественным формированиям, а также оказывается помощь в доведении информации до сельских жителей о проводимых мероприятиях.</w:t>
      </w:r>
    </w:p>
    <w:p w:rsidR="00061166" w:rsidRPr="00F0670F" w:rsidRDefault="00061166" w:rsidP="00F0670F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F0670F">
        <w:rPr>
          <w:rFonts w:ascii="Times New Roman" w:hAnsi="Times New Roman"/>
          <w:color w:val="000000"/>
          <w:sz w:val="28"/>
          <w:szCs w:val="28"/>
        </w:rPr>
        <w:tab/>
        <w:t>Ведется работа с населением, руководителями организаций, учреждений по интернет-голосованию и заполнению анкет по оценке эффективности деятельности  руководителей.</w:t>
      </w:r>
    </w:p>
    <w:p w:rsidR="00061166" w:rsidRPr="00F0670F" w:rsidRDefault="00061166" w:rsidP="00F0670F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B545D" w:rsidRPr="00F0670F" w:rsidRDefault="009B545D" w:rsidP="00F0670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0670F">
        <w:rPr>
          <w:rFonts w:ascii="Times New Roman" w:hAnsi="Times New Roman"/>
          <w:b/>
          <w:color w:val="000000"/>
          <w:sz w:val="28"/>
          <w:szCs w:val="28"/>
        </w:rPr>
        <w:t>Отдел юридического обеспечения управления делами</w:t>
      </w:r>
      <w:r w:rsidRPr="00F0670F">
        <w:rPr>
          <w:rFonts w:ascii="Times New Roman" w:hAnsi="Times New Roman"/>
          <w:color w:val="000000"/>
          <w:sz w:val="28"/>
          <w:szCs w:val="28"/>
        </w:rPr>
        <w:t xml:space="preserve"> справлялся успешно практически со всеми задачами, которые ставились перед его специалистами на протяжении 2014 года.</w:t>
      </w:r>
    </w:p>
    <w:p w:rsidR="009B545D" w:rsidRPr="00F0670F" w:rsidRDefault="009B545D" w:rsidP="00F0670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0670F">
        <w:rPr>
          <w:rFonts w:ascii="Times New Roman" w:hAnsi="Times New Roman"/>
          <w:color w:val="000000"/>
          <w:sz w:val="28"/>
          <w:szCs w:val="28"/>
        </w:rPr>
        <w:t>Помимо выполнения текущей работы по проведению юридических консультаций специалистам, как структурных подразделений администрации района и подведомственных им организаций, так и  специалистам поселений, юридической экспертизы правовых актов, договоров и соглашений, сотрудники отдела юридического обеспечения активно участвовали в работе различных комиссий,  совещаний у главы администрации района, а также  планерок у главы района.</w:t>
      </w:r>
    </w:p>
    <w:p w:rsidR="009B545D" w:rsidRPr="00F0670F" w:rsidRDefault="009B545D" w:rsidP="00F0670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0670F">
        <w:rPr>
          <w:rFonts w:ascii="Times New Roman" w:hAnsi="Times New Roman"/>
          <w:color w:val="000000"/>
          <w:sz w:val="28"/>
          <w:szCs w:val="28"/>
        </w:rPr>
        <w:t>За 2014 год отделом юридического обеспечения пополнена нормативно-правовая база, разработаны муниципальные нормативные правовые акты, регулирующие различные сферы деятельности органов местного самоуправления, в том числе:</w:t>
      </w:r>
    </w:p>
    <w:p w:rsidR="009B545D" w:rsidRPr="00F0670F" w:rsidRDefault="009B545D" w:rsidP="00F0670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0670F">
        <w:rPr>
          <w:rFonts w:ascii="Times New Roman" w:hAnsi="Times New Roman"/>
          <w:color w:val="000000"/>
          <w:sz w:val="28"/>
          <w:szCs w:val="28"/>
        </w:rPr>
        <w:tab/>
        <w:t>Коллективный договор между работниками и работодателями                   администрации района, аппарата районной Думы и Контрольно счетной комиссии Тужинского муниципального района Кировской области на 2014 -2016 годы.</w:t>
      </w:r>
    </w:p>
    <w:p w:rsidR="009B545D" w:rsidRPr="00F0670F" w:rsidRDefault="009B545D" w:rsidP="00F067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0670F">
        <w:rPr>
          <w:rFonts w:ascii="Times New Roman" w:hAnsi="Times New Roman"/>
          <w:color w:val="000000"/>
          <w:sz w:val="28"/>
          <w:szCs w:val="28"/>
        </w:rPr>
        <w:t>Разработаны акты, регулирующие сферу действия  Федерального закона «О контрактной системе в сфере закупок товаров, работ, услуг для обеспечения государственных и муниципальных нужд» (Положение о единой комиссии, контрактной службе, положения о различных видах контроля, положения о формировании планов закупок и др.).</w:t>
      </w:r>
    </w:p>
    <w:p w:rsidR="009B545D" w:rsidRPr="00F0670F" w:rsidRDefault="009B545D" w:rsidP="00F067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0670F">
        <w:rPr>
          <w:rFonts w:ascii="Times New Roman" w:hAnsi="Times New Roman"/>
          <w:color w:val="000000"/>
          <w:sz w:val="28"/>
          <w:szCs w:val="28"/>
        </w:rPr>
        <w:t>Приведены в соответствие с действующим законодательством все административные регламенты и муниципальные программы, действующие на территории района.</w:t>
      </w:r>
    </w:p>
    <w:p w:rsidR="009B545D" w:rsidRPr="00F0670F" w:rsidRDefault="009B545D" w:rsidP="00F067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0670F">
        <w:rPr>
          <w:rFonts w:ascii="Times New Roman" w:hAnsi="Times New Roman"/>
          <w:color w:val="000000"/>
          <w:sz w:val="28"/>
          <w:szCs w:val="28"/>
        </w:rPr>
        <w:t>Разработаны новые положения и административные регламенты в сфере жилищного и земельного контроля для поселений района.</w:t>
      </w:r>
    </w:p>
    <w:p w:rsidR="009B545D" w:rsidRPr="00F0670F" w:rsidRDefault="009B545D" w:rsidP="00F0670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0670F">
        <w:rPr>
          <w:rFonts w:ascii="Times New Roman" w:hAnsi="Times New Roman"/>
          <w:color w:val="000000"/>
          <w:sz w:val="28"/>
          <w:szCs w:val="28"/>
        </w:rPr>
        <w:lastRenderedPageBreak/>
        <w:t xml:space="preserve"> </w:t>
      </w:r>
      <w:r w:rsidRPr="00F0670F">
        <w:rPr>
          <w:rFonts w:ascii="Times New Roman" w:hAnsi="Times New Roman"/>
          <w:color w:val="000000"/>
          <w:sz w:val="28"/>
          <w:szCs w:val="28"/>
        </w:rPr>
        <w:tab/>
        <w:t>Своевременно  внесены изменения в Устав района в связи с изменениями в действующем законодательстве Российской Федерации.</w:t>
      </w:r>
    </w:p>
    <w:p w:rsidR="009B545D" w:rsidRPr="00F0670F" w:rsidRDefault="009B545D" w:rsidP="00F0670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0670F">
        <w:rPr>
          <w:rFonts w:ascii="Times New Roman" w:hAnsi="Times New Roman"/>
          <w:color w:val="000000"/>
          <w:sz w:val="28"/>
          <w:szCs w:val="28"/>
        </w:rPr>
        <w:t>В текущем году юридическим отделом, как и прежде, велся регистр муниципальных нормативных правовых актов, систематически и своевременно направлялись МНПА в Департамент по вопросам внутренней и информационной политики Кировской области и справочно-правовую систему Консультант Плюс: Кировский выпуск».</w:t>
      </w:r>
    </w:p>
    <w:p w:rsidR="009B545D" w:rsidRPr="00F0670F" w:rsidRDefault="009B545D" w:rsidP="00F0670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0670F">
        <w:rPr>
          <w:rFonts w:ascii="Times New Roman" w:hAnsi="Times New Roman"/>
          <w:color w:val="000000"/>
          <w:sz w:val="28"/>
          <w:szCs w:val="28"/>
        </w:rPr>
        <w:t>Кроме того в 2014 году отделом велась большая претензионно – исковая работа.</w:t>
      </w:r>
    </w:p>
    <w:p w:rsidR="009B545D" w:rsidRPr="00F0670F" w:rsidRDefault="009B545D" w:rsidP="00F0670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0670F">
        <w:rPr>
          <w:rFonts w:ascii="Times New Roman" w:hAnsi="Times New Roman"/>
          <w:color w:val="000000"/>
          <w:sz w:val="28"/>
          <w:szCs w:val="28"/>
        </w:rPr>
        <w:t>Прокурором Тужинского района в течение 2014 года подано 8 исковых заявлений в суд к администрации Тужинского района о предоставлении жилых помещения для детей – сирот и детей, оставшихся без попечения родителей и лиц из числа детей - сирот и детей, оставшихся без попечения родителей. Все заявления прокурора  удовлетворены, однако отдел юридического обеспечения своевременно подготовил заявления о предоставлении отсрочки исполнения решений суда, в связи с чем, по всем решениям судом предоставлена отсрочка исполнения.</w:t>
      </w:r>
    </w:p>
    <w:p w:rsidR="009B545D" w:rsidRPr="00F0670F" w:rsidRDefault="009B545D" w:rsidP="00F0670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0670F">
        <w:rPr>
          <w:rFonts w:ascii="Times New Roman" w:hAnsi="Times New Roman"/>
          <w:color w:val="000000"/>
          <w:sz w:val="28"/>
          <w:szCs w:val="28"/>
        </w:rPr>
        <w:t>В этот же период подал исковое заявление в суд к администрации Тужинского района о признании права на обеспечение жилым помещением гражданин из числа детей – сирот и детей, оставшихся без попечения родителей, срок обращения в органы опеки которым был упущен. При участии специалиста отдела юридического обеспечения в суде был доказан факт правомерности действий органов опеки и попечительства. Суд отказал гражданину в удовлетворении исковых требований.</w:t>
      </w:r>
    </w:p>
    <w:p w:rsidR="009B545D" w:rsidRPr="00F0670F" w:rsidRDefault="009B545D" w:rsidP="00F0670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0670F">
        <w:rPr>
          <w:rFonts w:ascii="Times New Roman" w:hAnsi="Times New Roman"/>
          <w:color w:val="000000"/>
          <w:sz w:val="28"/>
          <w:szCs w:val="28"/>
        </w:rPr>
        <w:t>В арбитражном суде Кировской области специалисты отдела доказали право собственности администрации на земельный участок, находящийся под зданием военкомата.</w:t>
      </w:r>
    </w:p>
    <w:p w:rsidR="009B545D" w:rsidRPr="00F0670F" w:rsidRDefault="009B545D" w:rsidP="00F0670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0670F">
        <w:rPr>
          <w:rFonts w:ascii="Times New Roman" w:hAnsi="Times New Roman"/>
          <w:color w:val="000000"/>
          <w:sz w:val="28"/>
          <w:szCs w:val="28"/>
        </w:rPr>
        <w:t xml:space="preserve">В Управлении Федеральной антимонопольной службы помогли Тужинскому АТП признать незаконными действия недобросовестного конкурента и прекратить осуществление им регулярных пассажирских перевозок по маршруту Тужа – Киров – Тужа. </w:t>
      </w:r>
    </w:p>
    <w:p w:rsidR="009B545D" w:rsidRPr="00F0670F" w:rsidRDefault="009B545D" w:rsidP="00F0670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0670F">
        <w:rPr>
          <w:rFonts w:ascii="Times New Roman" w:hAnsi="Times New Roman"/>
          <w:color w:val="000000"/>
          <w:sz w:val="28"/>
          <w:szCs w:val="28"/>
        </w:rPr>
        <w:t xml:space="preserve">С целью стабилизации финансовой деятельности Тужинского фонда поддержки малого предпринимательства с помощью специалиста отдела Фондом подано в арбитражный суд 2 исковых заявления к субъектам малого предпринимательства о взыскании  с них денежных средств  по договору займа и взыскание в порядке регресса. Оба заявления судом удовлетворены. Также судом удовлетворено ходатайство Фонда, подготовленное специалистом отдела, об утверждении мирового соглашения о погашении задолженности перед Кировским Областным Фондом. </w:t>
      </w:r>
    </w:p>
    <w:p w:rsidR="009B545D" w:rsidRPr="00F0670F" w:rsidRDefault="009B545D" w:rsidP="00F0670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0670F">
        <w:rPr>
          <w:rFonts w:ascii="Times New Roman" w:hAnsi="Times New Roman"/>
          <w:color w:val="000000"/>
          <w:sz w:val="28"/>
          <w:szCs w:val="28"/>
        </w:rPr>
        <w:t>С помощью отдела юридического обеспечения ликвидированы муниципальное МКОУ НОШ с. Михайловское, МКУ управление по социальным вопросам администрации Тужинского района.</w:t>
      </w:r>
    </w:p>
    <w:p w:rsidR="009B545D" w:rsidRPr="00F0670F" w:rsidRDefault="009B545D" w:rsidP="00F0670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0670F">
        <w:rPr>
          <w:rFonts w:ascii="Times New Roman" w:hAnsi="Times New Roman"/>
          <w:color w:val="000000"/>
          <w:sz w:val="28"/>
          <w:szCs w:val="28"/>
        </w:rPr>
        <w:t xml:space="preserve"> При ведении работы по заключению договоров на возмещение затрат по коммунальным услугам с организациями, занимающими помещения администрации был выявлен случай аренды гаража администрации </w:t>
      </w:r>
      <w:r w:rsidRPr="00F0670F">
        <w:rPr>
          <w:rFonts w:ascii="Times New Roman" w:hAnsi="Times New Roman"/>
          <w:color w:val="000000"/>
          <w:sz w:val="28"/>
          <w:szCs w:val="28"/>
        </w:rPr>
        <w:lastRenderedPageBreak/>
        <w:t xml:space="preserve">пенсионным фондом без возмещения затрат по коммунальным услугам. Данное упущение исправлено. </w:t>
      </w:r>
    </w:p>
    <w:p w:rsidR="009B545D" w:rsidRPr="00F0670F" w:rsidRDefault="009B545D" w:rsidP="00F0670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0670F">
        <w:rPr>
          <w:rFonts w:ascii="Times New Roman" w:hAnsi="Times New Roman"/>
          <w:color w:val="000000"/>
          <w:sz w:val="28"/>
          <w:szCs w:val="28"/>
        </w:rPr>
        <w:t xml:space="preserve">В следующем 2015 году отделом планируется: </w:t>
      </w:r>
    </w:p>
    <w:p w:rsidR="009B545D" w:rsidRPr="00F0670F" w:rsidRDefault="009B545D" w:rsidP="00F0670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0670F">
        <w:rPr>
          <w:rFonts w:ascii="Times New Roman" w:hAnsi="Times New Roman"/>
          <w:color w:val="000000"/>
          <w:sz w:val="28"/>
          <w:szCs w:val="28"/>
        </w:rPr>
        <w:t xml:space="preserve">- усовершенствовать нормативно-правовую базу в сфере муниципальных закупок в связи с изменениями, вступающими в силу в 2015 году; </w:t>
      </w:r>
    </w:p>
    <w:p w:rsidR="009B545D" w:rsidRPr="00F0670F" w:rsidRDefault="009B545D" w:rsidP="00F0670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0670F">
        <w:rPr>
          <w:rFonts w:ascii="Times New Roman" w:hAnsi="Times New Roman"/>
          <w:color w:val="000000"/>
          <w:sz w:val="28"/>
          <w:szCs w:val="28"/>
        </w:rPr>
        <w:t>- совместно со специалистом по кадровой работе провести семинар для работников администрации по противодействию коррупции, а в случае необходимости провести семинары на другие темы;</w:t>
      </w:r>
    </w:p>
    <w:p w:rsidR="009B545D" w:rsidRDefault="009B545D" w:rsidP="00F0670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0670F">
        <w:rPr>
          <w:rFonts w:ascii="Times New Roman" w:hAnsi="Times New Roman"/>
          <w:color w:val="000000"/>
          <w:sz w:val="28"/>
          <w:szCs w:val="28"/>
        </w:rPr>
        <w:t>- организовать взаимодействие со средствами массовой информации района.</w:t>
      </w:r>
    </w:p>
    <w:p w:rsidR="00307414" w:rsidRPr="00F0670F" w:rsidRDefault="00307414" w:rsidP="00F0670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B545D" w:rsidRDefault="009B545D" w:rsidP="00F0670F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067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07414" w:rsidRPr="00307414">
        <w:rPr>
          <w:rFonts w:ascii="Times New Roman" w:hAnsi="Times New Roman"/>
          <w:b/>
          <w:color w:val="000000"/>
          <w:sz w:val="28"/>
          <w:szCs w:val="28"/>
        </w:rPr>
        <w:t>Архивное дело</w:t>
      </w:r>
    </w:p>
    <w:p w:rsidR="00307414" w:rsidRPr="00307414" w:rsidRDefault="00307414" w:rsidP="00F0670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Архив составляет 158 фондов, в которые входят 27324 дела на 01.01.2015 года. За 2014 год включено документов в состав Архивного фонда -  245. Описано и усовершенствовано 221 дело. Исполнено запросов социально-правового характера физических и юридических лиц – 966. В читальный зал выдано 601 дело для работы с документами.</w:t>
      </w:r>
    </w:p>
    <w:p w:rsidR="00307414" w:rsidRPr="00F0670F" w:rsidRDefault="00307414" w:rsidP="00F0670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B545D" w:rsidRPr="00F0670F" w:rsidRDefault="009B545D" w:rsidP="00F0670F">
      <w:pPr>
        <w:spacing w:after="0" w:line="240" w:lineRule="auto"/>
        <w:rPr>
          <w:color w:val="000000"/>
          <w:sz w:val="28"/>
          <w:szCs w:val="28"/>
        </w:rPr>
      </w:pPr>
    </w:p>
    <w:p w:rsidR="009B545D" w:rsidRPr="00F0670F" w:rsidRDefault="009B545D" w:rsidP="00F0670F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B545D" w:rsidRPr="00F0670F" w:rsidRDefault="009B545D" w:rsidP="00F0670F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61E89" w:rsidRPr="00F0670F" w:rsidRDefault="00861E89" w:rsidP="00F0670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sectPr w:rsidR="00861E89" w:rsidRPr="00F0670F" w:rsidSect="005063E2">
      <w:footerReference w:type="default" r:id="rId10"/>
      <w:pgSz w:w="11909" w:h="16834"/>
      <w:pgMar w:top="1134" w:right="1134" w:bottom="1134" w:left="1276" w:header="0" w:footer="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2EEA" w:rsidRDefault="00B22EEA" w:rsidP="0098235F">
      <w:pPr>
        <w:spacing w:after="0" w:line="240" w:lineRule="auto"/>
      </w:pPr>
      <w:r>
        <w:separator/>
      </w:r>
    </w:p>
  </w:endnote>
  <w:endnote w:type="continuationSeparator" w:id="0">
    <w:p w:rsidR="00B22EEA" w:rsidRDefault="00B22EEA" w:rsidP="009823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35F" w:rsidRDefault="0098235F">
    <w:pPr>
      <w:pStyle w:val="aa"/>
      <w:jc w:val="center"/>
    </w:pPr>
    <w:fldSimple w:instr=" PAGE   \* MERGEFORMAT ">
      <w:r w:rsidR="00B167AC">
        <w:rPr>
          <w:noProof/>
        </w:rPr>
        <w:t>1</w:t>
      </w:r>
    </w:fldSimple>
  </w:p>
  <w:p w:rsidR="0098235F" w:rsidRDefault="0098235F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2EEA" w:rsidRDefault="00B22EEA" w:rsidP="0098235F">
      <w:pPr>
        <w:spacing w:after="0" w:line="240" w:lineRule="auto"/>
      </w:pPr>
      <w:r>
        <w:separator/>
      </w:r>
    </w:p>
  </w:footnote>
  <w:footnote w:type="continuationSeparator" w:id="0">
    <w:p w:rsidR="00B22EEA" w:rsidRDefault="00B22EEA" w:rsidP="009823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FF43AAB"/>
    <w:multiLevelType w:val="hybridMultilevel"/>
    <w:tmpl w:val="FD485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BE4FB4"/>
    <w:multiLevelType w:val="hybridMultilevel"/>
    <w:tmpl w:val="E59407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2722F4"/>
    <w:multiLevelType w:val="hybridMultilevel"/>
    <w:tmpl w:val="83A83F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2F91207"/>
    <w:multiLevelType w:val="hybridMultilevel"/>
    <w:tmpl w:val="733AEA2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7B5D7D66"/>
    <w:multiLevelType w:val="hybridMultilevel"/>
    <w:tmpl w:val="04B4A5A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6F38"/>
    <w:rsid w:val="00061166"/>
    <w:rsid w:val="000901AD"/>
    <w:rsid w:val="00142639"/>
    <w:rsid w:val="002277E4"/>
    <w:rsid w:val="0028177E"/>
    <w:rsid w:val="00307414"/>
    <w:rsid w:val="003F1C84"/>
    <w:rsid w:val="004555F4"/>
    <w:rsid w:val="005063E2"/>
    <w:rsid w:val="00663B99"/>
    <w:rsid w:val="00676F38"/>
    <w:rsid w:val="0067766D"/>
    <w:rsid w:val="006840CE"/>
    <w:rsid w:val="0077096D"/>
    <w:rsid w:val="00861E89"/>
    <w:rsid w:val="00876124"/>
    <w:rsid w:val="008E3AC6"/>
    <w:rsid w:val="0098235F"/>
    <w:rsid w:val="009B545D"/>
    <w:rsid w:val="009E4E8E"/>
    <w:rsid w:val="00A768CF"/>
    <w:rsid w:val="00B00D5E"/>
    <w:rsid w:val="00B167AC"/>
    <w:rsid w:val="00B22EEA"/>
    <w:rsid w:val="00B439AB"/>
    <w:rsid w:val="00BF49F2"/>
    <w:rsid w:val="00C17397"/>
    <w:rsid w:val="00CE7A7D"/>
    <w:rsid w:val="00CF5D57"/>
    <w:rsid w:val="00E25DB3"/>
    <w:rsid w:val="00EB22EE"/>
    <w:rsid w:val="00ED2F8E"/>
    <w:rsid w:val="00F0670F"/>
    <w:rsid w:val="00F87E00"/>
    <w:rsid w:val="00FF6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E8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1166"/>
    <w:rPr>
      <w:sz w:val="22"/>
      <w:szCs w:val="22"/>
      <w:lang w:eastAsia="en-US"/>
    </w:rPr>
  </w:style>
  <w:style w:type="paragraph" w:styleId="a4">
    <w:name w:val="Body Text"/>
    <w:basedOn w:val="a"/>
    <w:link w:val="a5"/>
    <w:rsid w:val="006840CE"/>
    <w:pPr>
      <w:spacing w:after="0" w:line="36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6840CE"/>
    <w:rPr>
      <w:rFonts w:ascii="Times New Roman" w:eastAsia="Times New Roman" w:hAnsi="Times New Roman"/>
      <w:sz w:val="28"/>
      <w:szCs w:val="24"/>
    </w:rPr>
  </w:style>
  <w:style w:type="paragraph" w:styleId="a6">
    <w:name w:val="Normal (Web)"/>
    <w:basedOn w:val="a"/>
    <w:rsid w:val="006840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 Знак Знак Знак Знак Знак Знак Знак Знак Знак Знак Знак Знак1 Знак Знак Знак Знак"/>
    <w:basedOn w:val="a"/>
    <w:rsid w:val="006840CE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TimesNewRoman">
    <w:name w:val="Обычный + Times New Roman"/>
    <w:aliases w:val="14 пт"/>
    <w:basedOn w:val="a"/>
    <w:rsid w:val="006840CE"/>
    <w:pPr>
      <w:spacing w:before="40" w:after="40" w:line="240" w:lineRule="auto"/>
      <w:ind w:firstLine="709"/>
      <w:jc w:val="both"/>
    </w:pPr>
    <w:rPr>
      <w:rFonts w:ascii="Times New Roman" w:eastAsia="Times New Roman" w:hAnsi="Times New Roman"/>
      <w:b/>
      <w:sz w:val="28"/>
      <w:szCs w:val="28"/>
      <w:lang w:eastAsia="ru-RU"/>
    </w:rPr>
  </w:style>
  <w:style w:type="character" w:styleId="a7">
    <w:name w:val="Strong"/>
    <w:basedOn w:val="a0"/>
    <w:qFormat/>
    <w:rsid w:val="006840CE"/>
    <w:rPr>
      <w:b/>
      <w:bCs/>
    </w:rPr>
  </w:style>
  <w:style w:type="paragraph" w:styleId="a8">
    <w:name w:val="header"/>
    <w:basedOn w:val="a"/>
    <w:link w:val="a9"/>
    <w:uiPriority w:val="99"/>
    <w:semiHidden/>
    <w:unhideWhenUsed/>
    <w:rsid w:val="0098235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8235F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98235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8235F"/>
    <w:rPr>
      <w:sz w:val="22"/>
      <w:szCs w:val="22"/>
      <w:lang w:eastAsia="en-US"/>
    </w:rPr>
  </w:style>
  <w:style w:type="paragraph" w:styleId="ac">
    <w:name w:val="List Paragraph"/>
    <w:basedOn w:val="a"/>
    <w:link w:val="ad"/>
    <w:uiPriority w:val="34"/>
    <w:qFormat/>
    <w:rsid w:val="00663B99"/>
    <w:pPr>
      <w:ind w:left="720"/>
      <w:contextualSpacing/>
    </w:pPr>
    <w:rPr>
      <w:rFonts w:eastAsia="Times New Roman"/>
      <w:lang w:eastAsia="ru-RU"/>
    </w:rPr>
  </w:style>
  <w:style w:type="character" w:customStyle="1" w:styleId="ad">
    <w:name w:val="Абзац списка Знак"/>
    <w:basedOn w:val="a0"/>
    <w:link w:val="ac"/>
    <w:uiPriority w:val="34"/>
    <w:rsid w:val="00663B99"/>
    <w:rPr>
      <w:rFonts w:ascii="Calibri" w:eastAsia="Times New Roman" w:hAnsi="Calibri" w:cs="Times New Roman"/>
      <w:sz w:val="22"/>
      <w:szCs w:val="22"/>
    </w:rPr>
  </w:style>
  <w:style w:type="paragraph" w:customStyle="1" w:styleId="Standard">
    <w:name w:val="Standard"/>
    <w:rsid w:val="00663B99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val="en-US" w:bidi="en-US"/>
    </w:rPr>
  </w:style>
  <w:style w:type="paragraph" w:customStyle="1" w:styleId="ConsPlusNonformat">
    <w:name w:val="ConsPlusNonformat"/>
    <w:rsid w:val="00663B9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00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Microsoft_Office_PowerPoint1.sld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200"/>
            </a:pPr>
            <a:r>
              <a:rPr lang="ru-RU" sz="1200"/>
              <a:t>Повышение уровня заработной платы основного персонала работников учреждений культуры </a:t>
            </a:r>
          </a:p>
        </c:rich>
      </c:tx>
      <c:layout>
        <c:manualLayout>
          <c:xMode val="edge"/>
          <c:yMode val="edge"/>
          <c:x val="0.11401963643433458"/>
          <c:y val="4.5307421678673174E-2"/>
        </c:manualLayout>
      </c:layout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Повышение уровня заработной платы основного персонала работников учреждений культуры 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2012 год</c:v>
                </c:pt>
                <c:pt idx="1">
                  <c:v>2013 год</c:v>
                </c:pt>
                <c:pt idx="2">
                  <c:v>2014 год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6661</c:v>
                </c:pt>
                <c:pt idx="1">
                  <c:v>9132</c:v>
                </c:pt>
                <c:pt idx="2">
                  <c:v>12100</c:v>
                </c:pt>
              </c:numCache>
            </c:numRef>
          </c:val>
        </c:ser>
        <c:axId val="115910144"/>
        <c:axId val="115911680"/>
      </c:barChart>
      <c:catAx>
        <c:axId val="115910144"/>
        <c:scaling>
          <c:orientation val="minMax"/>
        </c:scaling>
        <c:axPos val="b"/>
        <c:numFmt formatCode="General" sourceLinked="1"/>
        <c:tickLblPos val="nextTo"/>
        <c:crossAx val="115911680"/>
        <c:crosses val="autoZero"/>
        <c:auto val="1"/>
        <c:lblAlgn val="ctr"/>
        <c:lblOffset val="100"/>
      </c:catAx>
      <c:valAx>
        <c:axId val="115911680"/>
        <c:scaling>
          <c:orientation val="minMax"/>
        </c:scaling>
        <c:axPos val="l"/>
        <c:majorGridlines/>
        <c:numFmt formatCode="General" sourceLinked="1"/>
        <c:tickLblPos val="nextTo"/>
        <c:crossAx val="115910144"/>
        <c:crosses val="autoZero"/>
        <c:crossBetween val="between"/>
      </c:valAx>
    </c:plotArea>
    <c:legend>
      <c:legendPos val="r"/>
      <c:layout>
        <c:manualLayout>
          <c:xMode val="edge"/>
          <c:yMode val="edge"/>
          <c:wMode val="edge"/>
          <c:hMode val="edge"/>
          <c:x val="0.63757577525031595"/>
          <c:y val="0.42573518735689958"/>
          <c:w val="0.97818178283270141"/>
          <c:h val="0.76111576478472109"/>
        </c:manualLayout>
      </c:layout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46</Pages>
  <Words>14285</Words>
  <Characters>81426</Characters>
  <Application>Microsoft Office Word</Application>
  <DocSecurity>0</DocSecurity>
  <Lines>678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95520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2015-04-24T12:23:00Z</cp:lastPrinted>
  <dcterms:created xsi:type="dcterms:W3CDTF">2015-04-27T10:28:00Z</dcterms:created>
  <dcterms:modified xsi:type="dcterms:W3CDTF">2015-04-27T10:28:00Z</dcterms:modified>
</cp:coreProperties>
</file>