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77" w:rsidRPr="001E0F77" w:rsidRDefault="00256476" w:rsidP="001E0F77">
      <w:pPr>
        <w:autoSpaceDE w:val="0"/>
        <w:autoSpaceDN w:val="0"/>
        <w:adjustRightInd w:val="0"/>
        <w:spacing w:before="360"/>
        <w:ind w:right="-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F77" w:rsidRPr="001E0F77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1E0F77" w:rsidRPr="001E0F77" w:rsidRDefault="001E0F77" w:rsidP="001E0F77">
      <w:pPr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1E0F77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1E0F77" w:rsidRPr="001E0F77" w:rsidRDefault="001E0F77" w:rsidP="001E0F7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1E0F77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1E0F77" w:rsidRPr="005E77E0" w:rsidTr="005E77E0">
        <w:tc>
          <w:tcPr>
            <w:tcW w:w="1908" w:type="dxa"/>
            <w:tcBorders>
              <w:bottom w:val="single" w:sz="4" w:space="0" w:color="auto"/>
            </w:tcBorders>
          </w:tcPr>
          <w:p w:rsidR="001E0F77" w:rsidRPr="005E77E0" w:rsidRDefault="001E0F77" w:rsidP="005E7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7E0">
              <w:rPr>
                <w:rFonts w:ascii="Times New Roman" w:hAnsi="Times New Roman"/>
                <w:sz w:val="28"/>
                <w:szCs w:val="28"/>
              </w:rPr>
              <w:t>11.10.2013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1E0F77" w:rsidRPr="005E77E0" w:rsidRDefault="001E0F77" w:rsidP="005E7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E0F77" w:rsidRPr="005E77E0" w:rsidRDefault="001E0F77" w:rsidP="005E77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77E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E0F77" w:rsidRPr="005E77E0" w:rsidRDefault="001E0F77" w:rsidP="005E7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7E0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1E0F77" w:rsidRPr="005E77E0" w:rsidTr="005E77E0">
        <w:tc>
          <w:tcPr>
            <w:tcW w:w="9828" w:type="dxa"/>
            <w:gridSpan w:val="4"/>
            <w:tcBorders>
              <w:bottom w:val="nil"/>
            </w:tcBorders>
          </w:tcPr>
          <w:p w:rsidR="001E0F77" w:rsidRPr="005E77E0" w:rsidRDefault="001E0F77" w:rsidP="005E7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7E0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1E0F77" w:rsidRPr="001E0F77" w:rsidRDefault="001E0F77" w:rsidP="001E0F77">
      <w:pPr>
        <w:spacing w:before="48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0F77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«Развитие образования» на 2014-2016 годы</w:t>
      </w:r>
    </w:p>
    <w:p w:rsidR="001E0F77" w:rsidRPr="001E0F77" w:rsidRDefault="001E0F77" w:rsidP="001E0F77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E0F77">
        <w:rPr>
          <w:rFonts w:ascii="Times New Roman" w:hAnsi="Times New Roman"/>
          <w:sz w:val="28"/>
          <w:szCs w:val="28"/>
        </w:rPr>
        <w:t>В соответствии с постановлениями администрации Тужинского муниципального района от 23.07.2013 №410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2015-2016» и от 06.06.2013 №314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</w:p>
    <w:p w:rsidR="001E0F77" w:rsidRPr="001E0F77" w:rsidRDefault="001E0F77" w:rsidP="001E0F77">
      <w:pPr>
        <w:autoSpaceDE w:val="0"/>
        <w:snapToGri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E0F77">
        <w:rPr>
          <w:rFonts w:ascii="Times New Roman" w:hAnsi="Times New Roman"/>
          <w:sz w:val="28"/>
          <w:szCs w:val="28"/>
        </w:rPr>
        <w:t>1. Утвердить муниципальную программу «Развитие образования» на 2014-2016 годы. Прилагается.</w:t>
      </w:r>
    </w:p>
    <w:p w:rsidR="001E0F77" w:rsidRPr="001E0F77" w:rsidRDefault="001E0F77" w:rsidP="001E0F77">
      <w:pPr>
        <w:tabs>
          <w:tab w:val="num" w:pos="2160"/>
        </w:tabs>
        <w:suppressAutoHyphens/>
        <w:autoSpaceDE w:val="0"/>
        <w:snapToGri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1E0F77">
        <w:rPr>
          <w:rFonts w:ascii="Times New Roman" w:hAnsi="Times New Roman"/>
          <w:sz w:val="28"/>
          <w:szCs w:val="28"/>
        </w:rPr>
        <w:t xml:space="preserve">        2. Признать утратившей силу с 1 января 2014 года муниципальную целевую программу «Обеспечение предоставления компенсации в размере 100 процентов расходов на оплату жилищно-коммунальных услуг педагогическим работникам в образовательных учреждениях Тужинского муниципального района на 2013 – 2015годы», утверждённую постановлением администрации Тужинского муниципального района от 15.10.2012 № 583 в связи с изменением действующего законодательства.</w:t>
      </w:r>
    </w:p>
    <w:p w:rsidR="001E0F77" w:rsidRPr="001E0F77" w:rsidRDefault="001E0F77" w:rsidP="001E0F77">
      <w:pPr>
        <w:tabs>
          <w:tab w:val="num" w:pos="2160"/>
        </w:tabs>
        <w:suppressAutoHyphens/>
        <w:autoSpaceDE w:val="0"/>
        <w:snapToGri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1E0F77">
        <w:rPr>
          <w:rFonts w:ascii="Times New Roman" w:hAnsi="Times New Roman"/>
          <w:sz w:val="28"/>
          <w:szCs w:val="28"/>
        </w:rPr>
        <w:t xml:space="preserve">           3.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E0F77" w:rsidRPr="001E0F77" w:rsidRDefault="001E0F77" w:rsidP="001E0F77">
      <w:pPr>
        <w:tabs>
          <w:tab w:val="num" w:pos="2160"/>
        </w:tabs>
        <w:suppressAutoHyphens/>
        <w:autoSpaceDE w:val="0"/>
        <w:snapToGri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1E0F77"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силу с 01.01.2014.</w:t>
      </w:r>
    </w:p>
    <w:p w:rsidR="001E0F77" w:rsidRPr="001E0F77" w:rsidRDefault="001E0F77" w:rsidP="001E0F77">
      <w:pPr>
        <w:pStyle w:val="heading"/>
        <w:shd w:val="clear" w:color="auto" w:fill="auto"/>
        <w:spacing w:before="0" w:beforeAutospacing="0" w:after="120" w:afterAutospacing="0" w:line="360" w:lineRule="atLeast"/>
        <w:ind w:firstLine="720"/>
        <w:jc w:val="both"/>
        <w:rPr>
          <w:sz w:val="28"/>
          <w:szCs w:val="28"/>
        </w:rPr>
      </w:pPr>
      <w:r w:rsidRPr="001E0F77">
        <w:rPr>
          <w:sz w:val="28"/>
          <w:szCs w:val="28"/>
        </w:rPr>
        <w:t>5. Контроль за исполнением постановления оставляю за собой.</w:t>
      </w:r>
    </w:p>
    <w:p w:rsidR="001E0F77" w:rsidRPr="001E0F77" w:rsidRDefault="001E0F77" w:rsidP="001E0F77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0F77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1E0F77" w:rsidRPr="001E0F77" w:rsidRDefault="001E0F77" w:rsidP="001E0F77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0F77">
        <w:rPr>
          <w:rFonts w:ascii="Times New Roman" w:hAnsi="Times New Roman"/>
          <w:color w:val="000000"/>
          <w:sz w:val="28"/>
          <w:szCs w:val="28"/>
        </w:rPr>
        <w:t>Тужинского муниципального района    Е.В. Видякина</w:t>
      </w:r>
    </w:p>
    <w:p w:rsidR="009D4FE2" w:rsidRDefault="009D4FE2">
      <w:pPr>
        <w:widowControl w:val="0"/>
        <w:tabs>
          <w:tab w:val="left" w:pos="15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55D10" w:rsidRDefault="00A55D10" w:rsidP="0007588B">
      <w:pPr>
        <w:widowControl w:val="0"/>
        <w:tabs>
          <w:tab w:val="left" w:pos="5387"/>
          <w:tab w:val="left" w:pos="15000"/>
        </w:tabs>
        <w:suppressAutoHyphens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УТВЕРЖДЕНА</w:t>
      </w:r>
    </w:p>
    <w:p w:rsidR="009D4FE2" w:rsidRDefault="00A55D10" w:rsidP="0007588B">
      <w:pPr>
        <w:widowControl w:val="0"/>
        <w:tabs>
          <w:tab w:val="left" w:pos="5387"/>
          <w:tab w:val="left" w:pos="15000"/>
        </w:tabs>
        <w:suppressAutoHyphens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постановлением                                                                                                                                                                                   </w:t>
      </w:r>
      <w:r w:rsidR="009D4FE2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</w:t>
      </w:r>
      <w:r w:rsidR="0007588B">
        <w:rPr>
          <w:rFonts w:ascii="Times New Roman CYR" w:hAnsi="Times New Roman CYR" w:cs="Times New Roman CYR"/>
          <w:sz w:val="20"/>
          <w:szCs w:val="20"/>
        </w:rPr>
        <w:t xml:space="preserve">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администрации Тужинского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муниципального района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="00A55D10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1E0F77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 w:rsidR="00A55D10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1E0F77">
        <w:rPr>
          <w:rFonts w:ascii="Times New Roman CYR" w:hAnsi="Times New Roman CYR" w:cs="Times New Roman CYR"/>
          <w:sz w:val="24"/>
          <w:szCs w:val="24"/>
          <w:u w:val="single"/>
        </w:rPr>
        <w:t>_</w:t>
      </w:r>
      <w:r w:rsidR="00A55D10">
        <w:rPr>
          <w:rFonts w:ascii="Times New Roman CYR" w:hAnsi="Times New Roman CYR" w:cs="Times New Roman CYR"/>
          <w:sz w:val="24"/>
          <w:szCs w:val="24"/>
          <w:u w:val="single"/>
        </w:rPr>
        <w:t>___</w:t>
      </w:r>
      <w:r w:rsidR="001E0F77">
        <w:rPr>
          <w:rFonts w:ascii="Times New Roman CYR" w:hAnsi="Times New Roman CYR" w:cs="Times New Roman CYR"/>
          <w:sz w:val="24"/>
          <w:szCs w:val="24"/>
          <w:u w:val="single"/>
        </w:rPr>
        <w:t>11.10.2013</w:t>
      </w:r>
      <w:r w:rsidR="00A55D10">
        <w:rPr>
          <w:rFonts w:ascii="Times New Roman CYR" w:hAnsi="Times New Roman CYR" w:cs="Times New Roman CYR"/>
          <w:sz w:val="24"/>
          <w:szCs w:val="24"/>
          <w:u w:val="single"/>
        </w:rPr>
        <w:t>__</w:t>
      </w:r>
      <w:r w:rsidR="00A55D10">
        <w:rPr>
          <w:rFonts w:ascii="Times New Roman CYR" w:hAnsi="Times New Roman CYR" w:cs="Times New Roman CYR"/>
          <w:sz w:val="24"/>
          <w:szCs w:val="24"/>
        </w:rPr>
        <w:t>№ __</w:t>
      </w:r>
      <w:r w:rsidR="001E0F77">
        <w:rPr>
          <w:rFonts w:ascii="Times New Roman CYR" w:hAnsi="Times New Roman CYR" w:cs="Times New Roman CYR"/>
          <w:sz w:val="24"/>
          <w:szCs w:val="24"/>
        </w:rPr>
        <w:t>528</w:t>
      </w:r>
      <w:r w:rsidR="00A55D10">
        <w:rPr>
          <w:rFonts w:ascii="Times New Roman CYR" w:hAnsi="Times New Roman CYR" w:cs="Times New Roman CYR"/>
          <w:sz w:val="24"/>
          <w:szCs w:val="24"/>
        </w:rPr>
        <w:t>______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</w:t>
      </w:r>
      <w:r w:rsidR="00A55D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Муниципальная программа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Тужинского муниципального района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«Развитие образования» на 2014-2016 годы.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пгт Тужа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2013г.</w:t>
      </w:r>
    </w:p>
    <w:p w:rsidR="00854DB5" w:rsidRDefault="00854D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ПАСПОРТ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Муниципальной программы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Тужинского муниципального района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«Развитие образования» на 2014-2016 годы.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8056"/>
      </w:tblGrid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МКУ «Управление образования администрации Тужинского муниципального  района»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Соисполнители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 Тужинского муниципального  района;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МКОУ СОШ с углублённым изучением отдельных предметов пгт Тужа;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МКОУ СОШ с.Ныр;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МКОУ ООШ с.Пачи;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МКОУ НОШ д.Греково;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МКОУ ООШ д.Пиштенур;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МКОУ ДОД ДЮСШ пгт Тужа;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МКОУ ДОД ДДТ пгт Тужа;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МКДОУ детский сад «Сказка» пгт Тужа;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E44A1D" w:rsidRPr="005E77E0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ДОУ детский сад «Родничок» пгт Тужа.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подпрограмм 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отсутствуют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отсутствуют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удовлетворения потребности населения района в доступном и качественном дошкольном, общем и дополнительном образовании, обеспечение занятости детей во внеурочное время.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 эффективного  и  безопасного   отдыха и оздоровления детей и подростков в каникулярное время.                       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Задачи муниципальной программы          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-развитие системы дошкольного образования;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-развитие системы общего образования;    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-развитие системы дополнительного образования детей и молодежи;            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-развитие  системы  работы  с  талантливыми  детьми и подростками;                              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-проведение детской оздоровительной кампании (лагеря);                                           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-развитие  кадрового  потенциала системы образования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(повышение квалификации);                                      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-реализация мер социальной поддержки для приёмных                                                  семей и для детей, воспитывающихся в семьях опекунов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(попечителей);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-осуществление качественного бюджетного и налогового                                       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учёта и отчётности и операций текущей деятельности в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подведомственных учреждениях и управлении образования;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-организация и проведение мероприятий информационно –                                                                      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методической    службой управления образования;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45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</w:t>
            </w:r>
            <w:r w:rsidR="00225B02" w:rsidRPr="005E77E0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компенсации в размере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100% расходов на оплату жилищно –коммунальных услуг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педагогическим работникам в образовательных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учреждениях Тужинского района;                                                                                                          </w:t>
            </w:r>
          </w:p>
          <w:p w:rsidR="009D4FE2" w:rsidRPr="005E77E0" w:rsidRDefault="009D4FE2" w:rsidP="00225B02">
            <w:pPr>
              <w:widowControl w:val="0"/>
              <w:tabs>
                <w:tab w:val="left" w:pos="2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-</w:t>
            </w:r>
            <w:r w:rsidR="00225B02" w:rsidRPr="005E77E0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жилья детям-сиротам.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-охват детей в возрасте от 3 до 7 лет системой дошкольного образования;                             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-удельный  вес  учащихся,  сдавших  единый   государственный экзамен (далее ЕГЭ), от  числа  выпускников,  участвовавших  в ЕГЭ;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-доля выпускников 9 классов, проходящих внешнюю независимую итоговую аттестацию;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-охват  детей  школьного  возраста,  получивших  услугу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отдыха  и  оздоровления в каникулярное время  в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оздоровительных лагерях с дневным пребыванием в образовательных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учреждениях района;                      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-доля   педагогических    работников   общеобразовательных     учреждений,  имеющих высшую  квалификационную  категорию,  в  общей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 численности педагогических работников  общеобразовательных учреждений;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-удельный вес численности учителей в возрасте до 30 лет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в  общей  численности   учителей   общеобразовательных  </w:t>
            </w:r>
          </w:p>
          <w:p w:rsidR="009D4FE2" w:rsidRPr="005E77E0" w:rsidRDefault="00A461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учреждений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;                              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 CYR" w:hAnsi="Arial CYR" w:cs="Arial CYR"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sz w:val="20"/>
                <w:szCs w:val="20"/>
              </w:rPr>
              <w:t>-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доля      учителей,      использующих      современные  образовательные    технологии     (в     том     числе   информационно-коммуникационные)   в   профессиональной  деятельности, в общей численности учителей</w:t>
            </w:r>
            <w:r w:rsidRPr="005E77E0">
              <w:rPr>
                <w:rFonts w:ascii="Arial CYR" w:hAnsi="Arial CYR" w:cs="Arial CYR"/>
                <w:sz w:val="20"/>
                <w:szCs w:val="20"/>
              </w:rPr>
              <w:t>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right="72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-количество школьников, занятых в сфере дополнительного образования;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-количество детей,  оставшихся  без   попечения   родителей,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переданных на воспитание в  семьи  Тужинского района;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- количество детей – сирот получивших жильё.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2014-2016 годы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Этапов не содержит.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муниципального района         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2014 г. -   </w:t>
            </w:r>
            <w:r w:rsidR="00547AAE" w:rsidRPr="005E77E0">
              <w:rPr>
                <w:rFonts w:ascii="Times New Roman CYR" w:hAnsi="Times New Roman CYR" w:cs="Times New Roman CYR"/>
                <w:sz w:val="24"/>
                <w:szCs w:val="24"/>
              </w:rPr>
              <w:t>29 927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,0  тыс.руб.  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2015 г. -   </w:t>
            </w:r>
            <w:r w:rsidR="00547AAE" w:rsidRPr="005E77E0">
              <w:rPr>
                <w:rFonts w:ascii="Times New Roman CYR" w:hAnsi="Times New Roman CYR" w:cs="Times New Roman CYR"/>
                <w:sz w:val="24"/>
                <w:szCs w:val="24"/>
              </w:rPr>
              <w:t>31 423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,0 тыс.руб.  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2016 г. -   </w:t>
            </w:r>
            <w:r w:rsidR="00547AAE" w:rsidRPr="005E77E0">
              <w:rPr>
                <w:rFonts w:ascii="Times New Roman CYR" w:hAnsi="Times New Roman CYR" w:cs="Times New Roman CYR"/>
                <w:sz w:val="24"/>
                <w:szCs w:val="24"/>
              </w:rPr>
              <w:t>32 997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,0 тыс.руб.   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Всего:      </w:t>
            </w:r>
            <w:r w:rsidR="00547AAE" w:rsidRPr="005E77E0">
              <w:rPr>
                <w:rFonts w:ascii="Times New Roman CYR" w:hAnsi="Times New Roman CYR" w:cs="Times New Roman CYR"/>
                <w:sz w:val="24"/>
                <w:szCs w:val="24"/>
              </w:rPr>
              <w:t>94 347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,0 тыс.руб.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Областной бюджет       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2014 г. -    </w:t>
            </w:r>
            <w:r w:rsidR="00952A93" w:rsidRPr="005E77E0">
              <w:rPr>
                <w:rFonts w:ascii="Times New Roman CYR" w:hAnsi="Times New Roman CYR" w:cs="Times New Roman CYR"/>
                <w:sz w:val="24"/>
                <w:szCs w:val="24"/>
              </w:rPr>
              <w:t>40 071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,0 тыс.руб.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2015 г. -    </w:t>
            </w:r>
            <w:r w:rsidR="00952A93" w:rsidRPr="005E77E0">
              <w:rPr>
                <w:rFonts w:ascii="Times New Roman CYR" w:hAnsi="Times New Roman CYR" w:cs="Times New Roman CYR"/>
                <w:sz w:val="24"/>
                <w:szCs w:val="24"/>
              </w:rPr>
              <w:t>42 075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,0  тыс.руб.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2016 г. -    </w:t>
            </w:r>
            <w:r w:rsidR="00952A93" w:rsidRPr="005E77E0">
              <w:rPr>
                <w:rFonts w:ascii="Times New Roman CYR" w:hAnsi="Times New Roman CYR" w:cs="Times New Roman CYR"/>
                <w:sz w:val="24"/>
                <w:szCs w:val="24"/>
              </w:rPr>
              <w:t>44 176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,0 тыс.руб. 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  <w:p w:rsidR="009D4FE2" w:rsidRPr="005E77E0" w:rsidRDefault="009D4FE2" w:rsidP="00952A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Всего:       </w:t>
            </w:r>
            <w:r w:rsidR="00952A93" w:rsidRPr="005E77E0">
              <w:rPr>
                <w:rFonts w:ascii="Times New Roman CYR" w:hAnsi="Times New Roman CYR" w:cs="Times New Roman CYR"/>
                <w:sz w:val="24"/>
                <w:szCs w:val="24"/>
              </w:rPr>
              <w:t>126 322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,0 тыс.руб.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br/>
              <w:t xml:space="preserve">Федеральный бюджет     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2014 г. -       3451,0  тыс.руб.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2015 г. -       3624,0  тыс.руб.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2016 г. -       3805,0  тыс.руб. 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Всего:          10880,0  тыс.руб.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ИТОГО                  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2014 г. -     73449,0 тыс.руб. 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2015 г. -     77122,0 тыс.руб.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2016 г. -     80978,0 тыс.руб.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>Всего:      231549,0 тыс.руб.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 увеличить охват детей в возрасте от 3 до 7 лет системой дошкольного образования до 100%;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 сохранить удельный вес учащихся, сдавших </w:t>
            </w:r>
            <w:r w:rsidR="00C947DA" w:rsidRPr="005E77E0">
              <w:rPr>
                <w:rFonts w:ascii="Times New Roman CYR" w:hAnsi="Times New Roman CYR" w:cs="Times New Roman CYR"/>
                <w:sz w:val="24"/>
                <w:szCs w:val="24"/>
              </w:rPr>
              <w:t>ЕГЭ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числа выпускников, участвовавших в ЕГЭ </w:t>
            </w:r>
            <w:r w:rsidR="00C947DA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уровне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100% в образовательных учреждениях;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 сохранить долю выпускников 9-х классов, проходящих внешнюю независимую итоговую аттестацию </w:t>
            </w:r>
            <w:r w:rsidR="00C947DA" w:rsidRPr="005E77E0">
              <w:rPr>
                <w:rFonts w:ascii="Times New Roman CYR" w:hAnsi="Times New Roman CYR" w:cs="Times New Roman CYR"/>
                <w:sz w:val="24"/>
                <w:szCs w:val="24"/>
              </w:rPr>
              <w:t>на уровне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100%;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C947DA" w:rsidRPr="005E77E0">
              <w:rPr>
                <w:rFonts w:ascii="Times New Roman CYR" w:hAnsi="Times New Roman CYR" w:cs="Times New Roman CYR"/>
                <w:sz w:val="24"/>
                <w:szCs w:val="24"/>
              </w:rPr>
              <w:t>увеличить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охват  детей  школьного  возраста,  получивших  услугу отдыха  и  оздоровления  в   оздоровительных   лагерях с дневным пребыванием в образовательных учреждениях района до 82%;                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 увеличить долю педагогических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 до 22%;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 увеличить удельный вес численности учителей в возрасте до 30 лет в  общей  численности   учителей   общеобразовательных </w:t>
            </w:r>
            <w:r w:rsidR="003B24B8" w:rsidRPr="005E77E0">
              <w:rPr>
                <w:rFonts w:ascii="Times New Roman CYR" w:hAnsi="Times New Roman CYR" w:cs="Times New Roman CYR"/>
                <w:sz w:val="24"/>
                <w:szCs w:val="24"/>
              </w:rPr>
              <w:t>учреждениий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7%;                             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 увеличить долю      учителей, использующих современные образовательные    технологии     (в     том     числе информационно-коммуникационные)   в   профессиональной </w:t>
            </w:r>
            <w:r w:rsidRPr="005E77E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деятельности, в общей численности учителей до </w:t>
            </w:r>
            <w:r w:rsidR="003B24B8" w:rsidRPr="005E77E0"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%;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 количество школьников, занятых в сфере дополнительного образования </w:t>
            </w:r>
            <w:r w:rsidR="003B24B8"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508;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  количество  детей,  оставшихся  без   попечения   родителей, переданных на воспитание в  семьи  Тужинского района,   постоянно  проживающих   на   территории Тужинского района (на  усыновление  (удочерение)  и под опеку (попечительство)) </w:t>
            </w:r>
            <w:r w:rsidR="000C4F25" w:rsidRPr="005E77E0">
              <w:rPr>
                <w:rFonts w:ascii="Times New Roman CYR" w:hAnsi="Times New Roman CYR" w:cs="Times New Roman CYR"/>
                <w:sz w:val="24"/>
                <w:szCs w:val="24"/>
              </w:rPr>
              <w:t>- 4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 количество детей – сирот</w:t>
            </w:r>
            <w:r w:rsidR="000C4F25" w:rsidRPr="005E77E0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получивших жильё </w:t>
            </w:r>
            <w:r w:rsidR="000C4F25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 человек.</w:t>
            </w:r>
          </w:p>
          <w:p w:rsidR="009D4FE2" w:rsidRPr="005E77E0" w:rsidRDefault="000C4F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</w:tr>
    </w:tbl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Общая характеристика сферы реализации Муниципальной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программы, в том числе формулировки основных проблем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указанной сфере и прогноз ее развития.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На территории Тужинского муниципального района в  5 муниципальных казенных общеобразовательных учреждениях района работает 82 педагога и совместителя, обучаются 609  учащихся.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Среди муниципальных общеобразовательных учреждений 2 средних общеобразовательных школы, в том числе 1-с углубленным изучением отдельных предметов, 2 основных и 1 начальная.  Количество обучающихся ежегодно сокращается.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Последние годы усилия Тужинского района направлены на создание современной  образовательной сети, доступной для каждого ребенка и способной в полной мере обеспечить его образовательные потребности. Важно сформировать более экономичную, но в то же время способную эффективно работать школьную сеть, сократить число неэффективных учреждений. Движение есть, но оно медленно и плохо соотносится с изменениями, происходящими в образовании. Имеющиеся средства не обеспечивают растущие расходы. И этот разрыв продолжает расти. С каждым годом изменяется статус общеобразовательных учреждений. Цель принятия решения об изменении статуса- выполнение целевых нормативных  (значений) пок</w:t>
      </w:r>
      <w:r w:rsidR="00BA7E04">
        <w:rPr>
          <w:rFonts w:ascii="Times New Roman CYR" w:hAnsi="Times New Roman CYR" w:cs="Times New Roman CYR"/>
          <w:sz w:val="24"/>
          <w:szCs w:val="24"/>
        </w:rPr>
        <w:t>азателей (Указ</w:t>
      </w:r>
      <w:r>
        <w:rPr>
          <w:rFonts w:ascii="Times New Roman CYR" w:hAnsi="Times New Roman CYR" w:cs="Times New Roman CYR"/>
          <w:sz w:val="24"/>
          <w:szCs w:val="24"/>
        </w:rPr>
        <w:t xml:space="preserve"> Губернатора Кировской области № 42 от 16.04.2012), необходимых для расчета эффективных расходов местного бюджета.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Большинство </w:t>
      </w:r>
      <w:r w:rsidR="008D521C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образовательных учреждений обеспечены учебно – лабораторным, компьютерным, спортивным оборудованием и инвентарём. В одной школе столовая и медицинский кабинет соответствует современным требованиям. Фонды учебных библиотек пополняются учебно – методической литературой. Школам обеспечен доступ к образовательным ресурсам информационно-телекоммуникационной сети «Интернет», для некоторых школ увеличена пропускная способность. Проведены мероприятия, направленные на энергосбережение в системе общего образования.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наряду с этим можно выделить следующие проблемы:</w:t>
      </w:r>
    </w:p>
    <w:p w:rsidR="009D4FE2" w:rsidRDefault="009D4FE2" w:rsidP="0007588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 – лабораторное, компьютерное оборудование требует обновления;</w:t>
      </w:r>
    </w:p>
    <w:p w:rsidR="009D4FE2" w:rsidRDefault="009D4FE2" w:rsidP="0007588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Школьные столовые требуют капитального ремонта и современного технологического оборудования;</w:t>
      </w:r>
    </w:p>
    <w:p w:rsidR="009D4FE2" w:rsidRDefault="009D4FE2" w:rsidP="0007588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Здания общео</w:t>
      </w:r>
      <w:r w:rsidR="001F6CD1">
        <w:rPr>
          <w:rFonts w:ascii="Times New Roman CYR" w:hAnsi="Times New Roman CYR" w:cs="Times New Roman CYR"/>
          <w:sz w:val="24"/>
          <w:szCs w:val="24"/>
        </w:rPr>
        <w:t>бразовательных учреждений требую</w:t>
      </w:r>
      <w:r>
        <w:rPr>
          <w:rFonts w:ascii="Times New Roman CYR" w:hAnsi="Times New Roman CYR" w:cs="Times New Roman CYR"/>
          <w:sz w:val="24"/>
          <w:szCs w:val="24"/>
        </w:rPr>
        <w:t>т текущего и капитального ремонта;</w:t>
      </w:r>
    </w:p>
    <w:p w:rsidR="009D4FE2" w:rsidRDefault="001F6CD1" w:rsidP="0007588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Недостаток</w:t>
      </w:r>
      <w:r w:rsidR="009D4FE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обще</w:t>
      </w:r>
      <w:r w:rsidR="009D4FE2">
        <w:rPr>
          <w:rFonts w:ascii="Times New Roman CYR" w:hAnsi="Times New Roman CYR" w:cs="Times New Roman CYR"/>
          <w:sz w:val="24"/>
          <w:szCs w:val="24"/>
        </w:rPr>
        <w:t>образовательных учреждени</w:t>
      </w:r>
      <w:r>
        <w:rPr>
          <w:rFonts w:ascii="Times New Roman CYR" w:hAnsi="Times New Roman CYR" w:cs="Times New Roman CYR"/>
          <w:sz w:val="24"/>
          <w:szCs w:val="24"/>
        </w:rPr>
        <w:t>ях в полном объёме учебников и учебно-методических пособий</w:t>
      </w:r>
      <w:r w:rsidR="009D4FE2">
        <w:rPr>
          <w:rFonts w:ascii="Times New Roman CYR" w:hAnsi="Times New Roman CYR" w:cs="Times New Roman CYR"/>
          <w:sz w:val="24"/>
          <w:szCs w:val="24"/>
        </w:rPr>
        <w:t>;</w:t>
      </w:r>
    </w:p>
    <w:p w:rsidR="009D4FE2" w:rsidRDefault="009D4FE2" w:rsidP="0007588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Наполняемость классов не соответствует требованиям;</w:t>
      </w:r>
    </w:p>
    <w:p w:rsidR="009D4FE2" w:rsidRDefault="009D4FE2" w:rsidP="0007588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дистанционного обучения;</w:t>
      </w:r>
    </w:p>
    <w:p w:rsidR="009D4FE2" w:rsidRDefault="009D4FE2" w:rsidP="0007588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Отсутствие денежных средств для предоставления услуг  в электронном виде; </w:t>
      </w:r>
    </w:p>
    <w:p w:rsidR="009D4FE2" w:rsidRDefault="009D4FE2" w:rsidP="0007588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8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Нехватка высококвалифицированных управленческих и педагогических кадров, обладающих высоким уровнем профессиональной готовности.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В 2014 – 2016 году  общеобразовательным  учреждениям района  необходимо решить  следующие задачи: </w:t>
      </w:r>
    </w:p>
    <w:p w:rsidR="009D4FE2" w:rsidRDefault="009D4FE2" w:rsidP="0007588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280"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Разработать поэтапный план развития материально-технической, информационной базы школ для работы в условиях </w:t>
      </w:r>
      <w:r w:rsidR="007A11F7">
        <w:rPr>
          <w:rFonts w:ascii="Times New Roman CYR" w:hAnsi="Times New Roman CYR" w:cs="Times New Roman CYR"/>
          <w:sz w:val="24"/>
          <w:szCs w:val="24"/>
        </w:rPr>
        <w:t>федерального государственного общеобразовательного стандарта (далее ФГОС)</w:t>
      </w:r>
      <w:r>
        <w:rPr>
          <w:rFonts w:ascii="Times New Roman CYR" w:hAnsi="Times New Roman CYR" w:cs="Times New Roman CYR"/>
          <w:sz w:val="24"/>
          <w:szCs w:val="24"/>
        </w:rPr>
        <w:t xml:space="preserve">, с определением конкретных финансовых средств на 2014-2016 годы. </w:t>
      </w:r>
    </w:p>
    <w:p w:rsidR="009D4FE2" w:rsidRDefault="009D4FE2" w:rsidP="0007588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Организовать целенаправленную подготовку учителей-предметников основной школы к внедрению ФГОС.</w:t>
      </w:r>
    </w:p>
    <w:p w:rsidR="009D4FE2" w:rsidRDefault="009D4FE2" w:rsidP="0007588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Обеспечить качество реализации основных образовательных программ, информ</w:t>
      </w:r>
      <w:r w:rsidR="007A11F7">
        <w:rPr>
          <w:rFonts w:ascii="Times New Roman CYR" w:hAnsi="Times New Roman CYR" w:cs="Times New Roman CYR"/>
          <w:sz w:val="24"/>
          <w:szCs w:val="24"/>
        </w:rPr>
        <w:t xml:space="preserve">ационное сопровождение введения </w:t>
      </w:r>
      <w:r>
        <w:rPr>
          <w:rFonts w:ascii="Times New Roman CYR" w:hAnsi="Times New Roman CYR" w:cs="Times New Roman CYR"/>
          <w:sz w:val="24"/>
          <w:szCs w:val="24"/>
        </w:rPr>
        <w:t>ФГОС,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обучающихся.</w:t>
      </w:r>
    </w:p>
    <w:p w:rsidR="009D4FE2" w:rsidRDefault="009D4FE2" w:rsidP="0007588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Усилить ответственность должностных лиц при организации государственной итоговой аттестации, ЕГЭ, принять меры по повышению правовой культуры участников ЕГЭ посредством масштабной разъяснительной работы среди учителей, учащихся и родителей. </w:t>
      </w:r>
    </w:p>
    <w:p w:rsidR="009D4FE2" w:rsidRDefault="009D4FE2" w:rsidP="0007588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Принять меры для привлечения молодых специалистов в школы, создать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действенную систему кадрового резерва руководителей </w:t>
      </w:r>
      <w:r w:rsidR="00F45632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>образовательных учреждений.</w:t>
      </w:r>
    </w:p>
    <w:p w:rsidR="009D4FE2" w:rsidRDefault="009D4FE2" w:rsidP="0007588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8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Разработать и утвердить нормативно правовую базу в </w:t>
      </w:r>
      <w:r w:rsidR="00F45632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образовательных </w:t>
      </w:r>
      <w:r w:rsidR="00F45632">
        <w:rPr>
          <w:rFonts w:ascii="Times New Roman CYR" w:hAnsi="Times New Roman CYR" w:cs="Times New Roman CYR"/>
          <w:sz w:val="24"/>
          <w:szCs w:val="24"/>
        </w:rPr>
        <w:t>учреждени</w:t>
      </w:r>
      <w:r>
        <w:rPr>
          <w:rFonts w:ascii="Times New Roman CYR" w:hAnsi="Times New Roman CYR" w:cs="Times New Roman CYR"/>
          <w:sz w:val="24"/>
          <w:szCs w:val="24"/>
        </w:rPr>
        <w:t xml:space="preserve">ях в соответствии с ФЗ от 29.12.2012 № 273-ФЗ «Об образовании в Российской Федерации».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В районе работают 2 учреждения, реализующие программы дошкольного образования. На базе 4 муниципальных </w:t>
      </w:r>
      <w:r w:rsidR="00C9609B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образовательных учреждений имеются дошкольные группы, которые посещают 67 воспитанников. Общая численность детей дошкольного возраста в районе 445. Наибольшая численность детей дошкольного возраста проживает в пгт Тужа и 239 детей посещает 2 дошкольных учреждения: МКДОУ д/с «Сказка» пгт Тужа и МКДОУ д/с «Родничок» пгт Тужа. Всего дошкольными образовательными услугами охвачено 306 воспитанников. В 2012 – 2013 учебном году путевки в детский сад получили 148 детей, так как в январе 2013 года было пущено в эксплуатацию новое здание. На сегодняшний день разработана проектно – сметная документация на сумму в 6 млн. руб. на реконструкцию второго здания МКДОУ д/с «Родничок». Но это не закроет все  имеющиеся проблемы в дошкольном образовании. В настоящее время идет обсуждение проекта ФГОС дошкольного образования. Как и все другие образовательные стандарты, ФГОС дошкольного образования будет являться совокупностью трех требований: к результатам освоения основной образовательной программы дошкольного образования, к ее структуре и к условиям реализации. Следует обратить внимание на то, что достижения ребенка на этапе завершения уровня дошкольного образования не подлежат оценке. А освоение программы не сопровождается проведением промежуточной и итоговой аттестации воспитанников.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Можно выделить следующие  существующие проблемы:</w:t>
      </w:r>
    </w:p>
    <w:p w:rsidR="009D4FE2" w:rsidRDefault="009D4FE2" w:rsidP="0007588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интернета;</w:t>
      </w:r>
    </w:p>
    <w:p w:rsidR="009D4FE2" w:rsidRDefault="009D4FE2" w:rsidP="0007588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Нехватка компьютерного оборудования;</w:t>
      </w:r>
    </w:p>
    <w:p w:rsidR="009D4FE2" w:rsidRDefault="009D4FE2" w:rsidP="0007588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Нехватка технологического оборудования;</w:t>
      </w:r>
    </w:p>
    <w:p w:rsidR="009D4FE2" w:rsidRDefault="006B729E" w:rsidP="0007588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Здания ДОУ требую</w:t>
      </w:r>
      <w:r w:rsidR="009D4FE2">
        <w:rPr>
          <w:rFonts w:ascii="Times New Roman CYR" w:hAnsi="Times New Roman CYR" w:cs="Times New Roman CYR"/>
          <w:sz w:val="24"/>
          <w:szCs w:val="24"/>
        </w:rPr>
        <w:t>т текущего, капитального ремонта и реконструкции;</w:t>
      </w:r>
    </w:p>
    <w:p w:rsidR="009D4FE2" w:rsidRDefault="006B729E" w:rsidP="0007588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Недостаток игровых и учебно-наглядных пособий</w:t>
      </w:r>
      <w:r w:rsidR="009D4FE2">
        <w:rPr>
          <w:rFonts w:ascii="Times New Roman CYR" w:hAnsi="Times New Roman CYR" w:cs="Times New Roman CYR"/>
          <w:sz w:val="24"/>
          <w:szCs w:val="24"/>
        </w:rPr>
        <w:t>;</w:t>
      </w:r>
    </w:p>
    <w:p w:rsidR="009D4FE2" w:rsidRDefault="009D4FE2" w:rsidP="0007588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Неукомплектованность высококвалифицированными управленческими и педагогическими кадрами, обладающими высоким уровнем профессиональной готовности;</w:t>
      </w:r>
    </w:p>
    <w:p w:rsidR="009D4FE2" w:rsidRDefault="009D4FE2" w:rsidP="0007588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денежных средств для предоставления услуг  в электронном виде.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В 2014-2016   году коллективами учреждений дошкольного образования необходимо решить следующие задачи: </w:t>
      </w:r>
    </w:p>
    <w:p w:rsidR="009D4FE2" w:rsidRDefault="009D4FE2" w:rsidP="0007588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280"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Принять меры для привлечения молодых специалистов в дошкольные учреждения.</w:t>
      </w:r>
    </w:p>
    <w:p w:rsidR="009D4FE2" w:rsidRDefault="009D4FE2" w:rsidP="0007588B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Принять меры по укреплению материально-технической базы дошкольных учреждений.</w:t>
      </w:r>
    </w:p>
    <w:p w:rsidR="009D4FE2" w:rsidRDefault="009D4FE2" w:rsidP="0007588B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28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Принять эффективные меры по формированию рынка дошкольных образовательных услуг.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Центром проведения районных мероприятий с детьми являются учреждения дополнительного образования ДДТ и ДЮСШ.  Образовательная деятельность  организована с учетом интересов и потребносте</w:t>
      </w:r>
      <w:r w:rsidR="008C4F13">
        <w:rPr>
          <w:rFonts w:ascii="Times New Roman CYR" w:hAnsi="Times New Roman CYR" w:cs="Times New Roman CYR"/>
          <w:sz w:val="24"/>
          <w:szCs w:val="24"/>
        </w:rPr>
        <w:t xml:space="preserve">й детей на базе 5 школ района, </w:t>
      </w:r>
      <w:r>
        <w:rPr>
          <w:rFonts w:ascii="Times New Roman CYR" w:hAnsi="Times New Roman CYR" w:cs="Times New Roman CYR"/>
          <w:sz w:val="24"/>
          <w:szCs w:val="24"/>
        </w:rPr>
        <w:t>Дома детского тво</w:t>
      </w:r>
      <w:r w:rsidR="008C4F13">
        <w:rPr>
          <w:rFonts w:ascii="Times New Roman CYR" w:hAnsi="Times New Roman CYR" w:cs="Times New Roman CYR"/>
          <w:sz w:val="24"/>
          <w:szCs w:val="24"/>
        </w:rPr>
        <w:t>рчества и Детско – юношеской спортивной школы.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   МКОУ ДОД «Дом детского творчества» функционирует </w:t>
      </w:r>
      <w:r w:rsidR="006821FA">
        <w:rPr>
          <w:rFonts w:ascii="Times New Roman CYR" w:hAnsi="Times New Roman CYR" w:cs="Times New Roman CYR"/>
          <w:sz w:val="24"/>
          <w:szCs w:val="24"/>
        </w:rPr>
        <w:t xml:space="preserve">29 творческих </w:t>
      </w:r>
      <w:r w:rsidR="006821FA">
        <w:rPr>
          <w:rFonts w:ascii="Times New Roman CYR" w:hAnsi="Times New Roman CYR" w:cs="Times New Roman CYR"/>
          <w:sz w:val="24"/>
          <w:szCs w:val="24"/>
        </w:rPr>
        <w:lastRenderedPageBreak/>
        <w:t>объединений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художественно - эстетическая  – 17  детских объединений;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научно - техническая                   -  4  детских объединения;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физкультурно – спортивная   -  3 детских объединения;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туристско-краеведческая – 1  детское объединение;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социально – педагогическая   -  1  детское объединение;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естественнонаучная  -  3  детских объединения.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творческих объединениях занимается 358 воспитанников в  возрасте от 7 до 18 лет.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Одной из основных задач  является организация содержательного досуга, повышение уровня творческих способностей, раннее выявление и сопровождение одаренных детей.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МКОУ ДОД «Детско – юношеская спортивная школа», является учреждением дополнительного образования детей спортивной направленности, руководствуется в своей деятельности интересами  детей, подростков, молодёжи в возрасте от 8 до 18 лет, обеспечивая им бесплатное образование  по учебным программам по лыжным гонкам, гиревому спорту, полиатлону, мини-футболу, волейболу, баскетболу и другим видам спорта.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обучающихся в спортивной школе растет с каждым годом, данные с совместителями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2010-2011 – 14 групп (176)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2011-2012 – 21 группа (180)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2012-2013 – 15 групп (222)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Следующие проблемы:</w:t>
      </w:r>
    </w:p>
    <w:p w:rsidR="009D4FE2" w:rsidRDefault="009D4FE2" w:rsidP="0007588B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интернета;</w:t>
      </w:r>
    </w:p>
    <w:p w:rsidR="009D4FE2" w:rsidRDefault="009D4FE2" w:rsidP="0007588B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Нехватка компьютерного, спортивного оборудования и инвентаря;</w:t>
      </w:r>
    </w:p>
    <w:p w:rsidR="009D4FE2" w:rsidRDefault="009D4FE2" w:rsidP="0007588B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Недостаток игровых и учебно-наглядных пособий;</w:t>
      </w:r>
    </w:p>
    <w:p w:rsidR="009D4FE2" w:rsidRDefault="009D4FE2" w:rsidP="0007588B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Неукомплектованность высококвалифицированными управленческими и педагогическими кадрами, обладающими высоким уровнем профессиональной готовности.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46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2014-2016 году коллективам ДОД необходимо решить следующие задачи: </w:t>
      </w:r>
    </w:p>
    <w:p w:rsidR="009D4FE2" w:rsidRDefault="009D4FE2" w:rsidP="0007588B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before="280"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Обеспечить качество реализации основных образовательных программ, информационное сопровождение введения ФГОС, внедрить модели сетевого взаимодействия общеобразовательных школ и учреждений дополнительного образования для организации внеурочной занятости обучающихся. </w:t>
      </w:r>
    </w:p>
    <w:p w:rsidR="009D4FE2" w:rsidRDefault="009D4FE2" w:rsidP="0007588B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Принять меры для привлечения молодых специалистов в дополнительные образовательные учреждения.</w:t>
      </w:r>
    </w:p>
    <w:p w:rsidR="009D4FE2" w:rsidRDefault="009D4F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Принять меры по укреплению материально-технической базы учреждений дополнительного образования, созданию условий для развития всех видов творчества детей, добиваться полной занятости детей из «группы риска».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оздоровления и занятости детей в каникулярное время ежегодно организуются оздоровительные лагеря с дневным пребыванием детей в школах района и учреждениях дополнительного образования. В 2012 году отдохнуло 405 детей и в 2013 году – 468. Стремимся, чтобы ежегодно как можно большее число детей отдохнуло в оздоровительных лагерях. Однако остается нерешенной проблема - из-за недостаточности  выделенных денежных средств не все желающие  могут получить путевку в оздоровительный лагерь.</w:t>
      </w:r>
    </w:p>
    <w:p w:rsidR="009D4FE2" w:rsidRDefault="009D4FE2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государственных гарантий по социальной поддержке детей-сирот и детей, оставшихся без попечения родителей, воспитывающихся в семьях опекунов (попечителей), приемных родителей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направлено на профилактику социального сиротства, создание благоприятных условий для подготовки детей, оставшихся без попечения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родителей, к самостоятельной жизни в обществе, безболезненной адаптации и интеграции в социальную среду и на </w:t>
      </w:r>
      <w:r>
        <w:rPr>
          <w:rFonts w:ascii="Times New Roman CYR" w:hAnsi="Times New Roman CYR" w:cs="Times New Roman CYR"/>
          <w:sz w:val="24"/>
          <w:szCs w:val="24"/>
        </w:rPr>
        <w:t>оказание адресной помощи детям-сиротам и детям, оставшимся без попечения родителей, воспитывающимся в семьях опекунов (попечителей), приемных родителей Тужинского муниципального района.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01.01.2013 года в районе проживает 127 детей-сирот и детей, оставшихся без попечения родителей. На протяжении последних лет в Тужинском районе почти не сокращается число детей-сирот и детей, оставшихся без попечения родителей.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Семейным кодексом РФ приоритет устройства детей, оставшихся без попечения родителей, отдается семейному воспитанию, так как воспитание в семье является наиболее предпочтительным способом правильного формирования личности</w:t>
      </w:r>
      <w:r w:rsidR="0072366C">
        <w:rPr>
          <w:rFonts w:ascii="Times New Roman CYR" w:hAnsi="Times New Roman CYR" w:cs="Times New Roman CYR"/>
          <w:sz w:val="24"/>
          <w:szCs w:val="24"/>
        </w:rPr>
        <w:t>.   По-прежнему остается высоким</w:t>
      </w:r>
      <w:r>
        <w:rPr>
          <w:rFonts w:ascii="Times New Roman CYR" w:hAnsi="Times New Roman CYR" w:cs="Times New Roman CYR"/>
          <w:sz w:val="24"/>
          <w:szCs w:val="24"/>
        </w:rPr>
        <w:t xml:space="preserve"> процент детей - социальных сирот (2</w:t>
      </w:r>
      <w:r w:rsidR="0072366C">
        <w:rPr>
          <w:rFonts w:ascii="Times New Roman CYR" w:hAnsi="Times New Roman CYR" w:cs="Times New Roman CYR"/>
          <w:sz w:val="24"/>
          <w:szCs w:val="24"/>
        </w:rPr>
        <w:t>011 – 83%, 2012 -80%</w:t>
      </w:r>
      <w:r>
        <w:rPr>
          <w:rFonts w:ascii="Times New Roman CYR" w:hAnsi="Times New Roman CYR" w:cs="Times New Roman CYR"/>
          <w:sz w:val="24"/>
          <w:szCs w:val="24"/>
        </w:rPr>
        <w:t>). Решающими факторами, влияющими на появление социального сиротства, являются: падение нравственных устоев, низкий материальный уровень жизни граждан, уклонение родителей от выполнения своих обязанностей, с которым связано появление семей "риска", рост женского алкоголизма и в связи с этим - устранение матерей от воспитания детей. На 01.01.2013 в семьях опекунов (попечителей) в Тужинском районе  воспитывается 11 детей (в 2011 г. – 11 детей, 2012-11 детей).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проблемы:</w:t>
      </w:r>
    </w:p>
    <w:p w:rsidR="009D4FE2" w:rsidRDefault="009D4FE2" w:rsidP="0007588B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Трудность подбора кандидатов в опекуны и усыновители;</w:t>
      </w:r>
    </w:p>
    <w:p w:rsidR="009D4FE2" w:rsidRDefault="009D4FE2" w:rsidP="0007588B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546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 условий для определения детей-сирот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детей, оставшихся без попечения родителей,</w:t>
      </w:r>
      <w:r>
        <w:rPr>
          <w:rFonts w:ascii="Times New Roman CYR" w:hAnsi="Times New Roman CYR" w:cs="Times New Roman CYR"/>
          <w:sz w:val="24"/>
          <w:szCs w:val="24"/>
        </w:rPr>
        <w:t xml:space="preserve"> в приемные семьи.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 устойчивого функционирования системы образования и эффективного управления  отраслью «Образование» безусловно, очень важна организация  квалифицированного ведения бухгалтерского и налогового  учета, что также  требует  определенных затрат.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Приоритеты муниципальной политики в сфере реализации муниципальной программы цели, задачи,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целевые показатели эффективности реализации Муниципальной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программы, описание ожидаемых конечных результатов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реализации Муниципальной программы, сроков и этапов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реализации Муниципальной программы.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программой социально-экономического развития Тужин</w:t>
      </w:r>
      <w:r w:rsidR="00D81363">
        <w:rPr>
          <w:rFonts w:ascii="Times New Roman CYR" w:hAnsi="Times New Roman CYR" w:cs="Times New Roman CYR"/>
          <w:sz w:val="24"/>
          <w:szCs w:val="24"/>
        </w:rPr>
        <w:t>ского района на 2012 - 2016 годы</w:t>
      </w:r>
      <w:r>
        <w:rPr>
          <w:rFonts w:ascii="Times New Roman CYR" w:hAnsi="Times New Roman CYR" w:cs="Times New Roman CYR"/>
          <w:sz w:val="24"/>
          <w:szCs w:val="24"/>
        </w:rPr>
        <w:t>, утверждённой решением Тужинской районной Думы №13/83 от 12.12.2011 года основной целью в сфере «Образование» является создание условий для удовлетворения потребности населения района в доступном и качественном дошкольном, общем и дополнительном образовании, обеспечение занятости детей во внеурочное время, обеспечение  эффективного  и  безопасного   отдыха и оздоровления детей и под</w:t>
      </w:r>
      <w:r w:rsidR="0005179D">
        <w:rPr>
          <w:rFonts w:ascii="Times New Roman CYR" w:hAnsi="Times New Roman CYR" w:cs="Times New Roman CYR"/>
          <w:sz w:val="24"/>
          <w:szCs w:val="24"/>
        </w:rPr>
        <w:t xml:space="preserve">ростков в каникулярное время.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достижения основной цели в сфере «Образование» необходимо решение следующих задач: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-развитие системы дошкольного образования;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-развитие системы общего образования;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-развитие системы дополнительного образования детей и молодежи;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-развитие  системы  работы  с  талантливыми  детьми и подростками;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-проведение детской оздоровительной кампании (лагеря);             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-развитие  кадрового  потенциала системы образования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(повышение квалификации);        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-реализация мер социальной поддержки для приёмных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семей и для детей, воспитывающихся в семьях опекунов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(попечителей);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-осуществление качественного бюджетного и налогового         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учёта и отчётности и операций текущей деятельности в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подведомственных учрежде</w:t>
      </w:r>
      <w:r w:rsidR="0027580F">
        <w:rPr>
          <w:rFonts w:ascii="Times New Roman CYR" w:hAnsi="Times New Roman CYR" w:cs="Times New Roman CYR"/>
          <w:sz w:val="24"/>
          <w:szCs w:val="24"/>
        </w:rPr>
        <w:t>ниях и управлении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образования;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-организация и проведение мероприятий информационно –                                        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методической    службой управления образования;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4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-предо</w:t>
      </w:r>
      <w:r w:rsidR="0027580F">
        <w:rPr>
          <w:rFonts w:ascii="Times New Roman CYR" w:hAnsi="Times New Roman CYR" w:cs="Times New Roman CYR"/>
          <w:sz w:val="24"/>
          <w:szCs w:val="24"/>
        </w:rPr>
        <w:t>ставление</w:t>
      </w:r>
      <w:r>
        <w:rPr>
          <w:rFonts w:ascii="Times New Roman CYR" w:hAnsi="Times New Roman CYR" w:cs="Times New Roman CYR"/>
          <w:sz w:val="24"/>
          <w:szCs w:val="24"/>
        </w:rPr>
        <w:t xml:space="preserve"> компенсации в размере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100% расходов на оплату жилищно –коммунальных услуг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педагогическим работникам в образовательных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учреждениях Тужинского района;                                                                                                          </w:t>
      </w:r>
    </w:p>
    <w:p w:rsidR="009D4FE2" w:rsidRDefault="009D4FE2">
      <w:pPr>
        <w:widowControl w:val="0"/>
        <w:tabs>
          <w:tab w:val="left" w:pos="242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-</w:t>
      </w:r>
      <w:r w:rsidR="008971BE">
        <w:rPr>
          <w:rFonts w:ascii="Times New Roman CYR" w:hAnsi="Times New Roman CYR" w:cs="Times New Roman CYR"/>
          <w:sz w:val="24"/>
          <w:szCs w:val="24"/>
        </w:rPr>
        <w:t>предоставление</w:t>
      </w:r>
      <w:r>
        <w:rPr>
          <w:rFonts w:ascii="Times New Roman CYR" w:hAnsi="Times New Roman CYR" w:cs="Times New Roman CYR"/>
          <w:sz w:val="24"/>
          <w:szCs w:val="24"/>
        </w:rPr>
        <w:t xml:space="preserve"> жилья детям-сиротам.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Целевыми показателями эффективности, характеризующими достижение поставленной цели и решение задач Муниципальной программы, являются: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-охват детей в возрасте от 3 до 7 лет системой дошкольного образования;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-удельный  вес  учащихся,  сдавших  </w:t>
      </w:r>
      <w:r w:rsidR="00A56B6A">
        <w:rPr>
          <w:rFonts w:ascii="Times New Roman CYR" w:hAnsi="Times New Roman CYR" w:cs="Times New Roman CYR"/>
          <w:sz w:val="24"/>
          <w:szCs w:val="24"/>
        </w:rPr>
        <w:t>ЕГЭ</w:t>
      </w:r>
      <w:r>
        <w:rPr>
          <w:rFonts w:ascii="Times New Roman CYR" w:hAnsi="Times New Roman CYR" w:cs="Times New Roman CYR"/>
          <w:sz w:val="24"/>
          <w:szCs w:val="24"/>
        </w:rPr>
        <w:t>, от  числа  выпускников,  участвовавших  в ЕГЭ;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-доля выпускников 9 классов, проходящих внешнюю независимую итоговую аттестацию;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-охват  детей  школьного  возраста,  получивших  услугу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отдыха  и  оздоровления в каникулярное время  в   оздоровительных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лагерях с дневным пребыванием в образовательных учреждениях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района;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-доля   педагогических    работников   общеобразовательных     учреждений,  имеющих высшую  квалификационную  категорию,  в  общей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численности педагогических работников  общеобразовательных учреждений;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-удельный вес численности учителей в возрасте до 30 лет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  общей  численности   учителей   общеобразовательных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0D1DA2">
        <w:rPr>
          <w:rFonts w:ascii="Times New Roman CYR" w:hAnsi="Times New Roman CYR" w:cs="Times New Roman CYR"/>
          <w:sz w:val="24"/>
          <w:szCs w:val="24"/>
        </w:rPr>
        <w:t>учреждениях</w:t>
      </w:r>
      <w:r>
        <w:rPr>
          <w:rFonts w:ascii="Times New Roman CYR" w:hAnsi="Times New Roman CYR" w:cs="Times New Roman CYR"/>
          <w:sz w:val="24"/>
          <w:szCs w:val="24"/>
        </w:rPr>
        <w:t xml:space="preserve">;                                      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доля      учителей,      использующих      современные   образовательные    технологии     (в     том     числе   информационно-коммуникационные)   в   профессиональной  деятельности, в общей численности учителей</w:t>
      </w:r>
      <w:r>
        <w:rPr>
          <w:rFonts w:ascii="Arial CYR" w:hAnsi="Arial CYR" w:cs="Arial CYR"/>
          <w:sz w:val="20"/>
          <w:szCs w:val="20"/>
        </w:rPr>
        <w:t>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right="72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-количество школьников, занятых в сфере дополнительного образования;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-количество детей,  оставшихся  без   попечения   родителей,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переданных на воспитание в  семьи  Тужинского района;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-количество детей – сирот получивших жильё.</w:t>
      </w:r>
    </w:p>
    <w:p w:rsidR="009D4FE2" w:rsidRDefault="009D4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8" w:history="1">
        <w:r>
          <w:rPr>
            <w:rFonts w:ascii="Times New Roman CYR" w:hAnsi="Times New Roman CYR" w:cs="Times New Roman CYR"/>
            <w:color w:val="000000"/>
            <w:sz w:val="24"/>
            <w:szCs w:val="24"/>
          </w:rPr>
          <w:t>Сведения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о целевых показателях эффективности реализации Муниципальной программы отражены в приложении N 1.</w:t>
      </w:r>
    </w:p>
    <w:p w:rsidR="009D4FE2" w:rsidRDefault="009D4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9" w:history="1">
        <w:r>
          <w:rPr>
            <w:rFonts w:ascii="Times New Roman CYR" w:hAnsi="Times New Roman CYR" w:cs="Times New Roman CYR"/>
            <w:color w:val="000000"/>
            <w:sz w:val="24"/>
            <w:szCs w:val="24"/>
          </w:rPr>
          <w:t>Методика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расчета значений показателей эффективности реализации мероприятий Муниципальной программы, определяемых расчетным путем, представлена в приложении </w:t>
      </w:r>
    </w:p>
    <w:p w:rsidR="009D4FE2" w:rsidRDefault="009D4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№ 2.</w:t>
      </w:r>
    </w:p>
    <w:p w:rsidR="004872B6" w:rsidRPr="0005179D" w:rsidRDefault="004872B6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05179D">
        <w:rPr>
          <w:rFonts w:ascii="Times New Roman" w:hAnsi="Times New Roman" w:cs="Times New Roman"/>
          <w:sz w:val="24"/>
          <w:szCs w:val="24"/>
        </w:rPr>
        <w:t>Благодаря реализации комплекса мероприятий Муниципальной программы будут обеспечены качественные показатели:</w:t>
      </w:r>
    </w:p>
    <w:p w:rsidR="004872B6" w:rsidRPr="0005179D" w:rsidRDefault="00E30F02" w:rsidP="00E30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4872B6" w:rsidRPr="0005179D">
        <w:rPr>
          <w:rFonts w:ascii="Times New Roman" w:hAnsi="Times New Roman" w:cs="Times New Roman"/>
          <w:sz w:val="24"/>
          <w:szCs w:val="24"/>
        </w:rPr>
        <w:t>повысится качество дошкольного, общего, дополнительного</w:t>
      </w:r>
      <w:r w:rsidR="001F1D2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872B6" w:rsidRPr="0005179D">
        <w:rPr>
          <w:rFonts w:ascii="Times New Roman" w:hAnsi="Times New Roman" w:cs="Times New Roman"/>
          <w:sz w:val="24"/>
          <w:szCs w:val="24"/>
        </w:rPr>
        <w:t>;</w:t>
      </w:r>
    </w:p>
    <w:p w:rsidR="004872B6" w:rsidRPr="0005179D" w:rsidRDefault="00E30F02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будет усовершенствована система воспитания и дополнительного образования детей и молодежи;</w:t>
      </w:r>
    </w:p>
    <w:p w:rsidR="004872B6" w:rsidRPr="0005179D" w:rsidRDefault="00E30F02" w:rsidP="004872B6">
      <w:pPr>
        <w:pStyle w:val="ConsPlusNormal"/>
        <w:tabs>
          <w:tab w:val="right" w:pos="96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будет усовершенствована система работы с талантливыми детьми и подростками;</w:t>
      </w:r>
      <w:r w:rsidR="004872B6" w:rsidRPr="0005179D">
        <w:rPr>
          <w:rFonts w:ascii="Times New Roman" w:hAnsi="Times New Roman" w:cs="Times New Roman"/>
          <w:sz w:val="24"/>
          <w:szCs w:val="24"/>
        </w:rPr>
        <w:tab/>
      </w:r>
    </w:p>
    <w:p w:rsidR="004872B6" w:rsidRPr="0005179D" w:rsidRDefault="00E30F02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будут созданы условия для интеграции детей-сирот и детей, оставшихся без попечения родителей, в общество;</w:t>
      </w:r>
    </w:p>
    <w:p w:rsidR="004872B6" w:rsidRPr="0005179D" w:rsidRDefault="00E30F02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повысится эффективность деятельности образовательных учреждений в части сохранения и укрепления здоровья обучающихся и воспитанников;</w:t>
      </w:r>
    </w:p>
    <w:p w:rsidR="004872B6" w:rsidRPr="0005179D" w:rsidRDefault="00E30F02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будут обеспечены безопасные условия для отдыха детей;</w:t>
      </w:r>
    </w:p>
    <w:p w:rsidR="0005179D" w:rsidRDefault="00E30F02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B6" w:rsidRPr="0005179D">
        <w:rPr>
          <w:rFonts w:ascii="Times New Roman" w:hAnsi="Times New Roman" w:cs="Times New Roman"/>
          <w:sz w:val="24"/>
          <w:szCs w:val="24"/>
        </w:rPr>
        <w:t>повысится социальный статус и престиж педагогических профессий</w:t>
      </w:r>
      <w:r w:rsidR="0005179D">
        <w:rPr>
          <w:rFonts w:ascii="Times New Roman" w:hAnsi="Times New Roman" w:cs="Times New Roman"/>
          <w:sz w:val="24"/>
          <w:szCs w:val="24"/>
        </w:rPr>
        <w:t>;</w:t>
      </w:r>
    </w:p>
    <w:p w:rsidR="0005179D" w:rsidRDefault="0005179D" w:rsidP="0005179D">
      <w:pPr>
        <w:widowControl w:val="0"/>
        <w:tabs>
          <w:tab w:val="left" w:pos="6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E30F02"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повышение качества бухгалтерского и налогового учета и   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05179D" w:rsidRDefault="0005179D" w:rsidP="0005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отчетности в соответствии с действующими нормативными документами.  </w:t>
      </w:r>
    </w:p>
    <w:p w:rsidR="004872B6" w:rsidRPr="0005179D" w:rsidRDefault="004872B6" w:rsidP="0048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9D">
        <w:rPr>
          <w:rFonts w:ascii="Times New Roman" w:hAnsi="Times New Roman" w:cs="Times New Roman"/>
          <w:sz w:val="24"/>
          <w:szCs w:val="24"/>
        </w:rPr>
        <w:t xml:space="preserve">Ожидаемые </w:t>
      </w:r>
      <w:r w:rsidR="007B4409">
        <w:rPr>
          <w:rFonts w:ascii="Times New Roman" w:hAnsi="Times New Roman" w:cs="Times New Roman"/>
          <w:sz w:val="24"/>
          <w:szCs w:val="24"/>
        </w:rPr>
        <w:t>конечные</w:t>
      </w:r>
      <w:r w:rsidRPr="0005179D">
        <w:rPr>
          <w:rFonts w:ascii="Times New Roman" w:hAnsi="Times New Roman" w:cs="Times New Roman"/>
          <w:sz w:val="24"/>
          <w:szCs w:val="24"/>
        </w:rPr>
        <w:t xml:space="preserve"> результаты реализации </w:t>
      </w:r>
      <w:r w:rsidR="0005179D" w:rsidRPr="0005179D">
        <w:rPr>
          <w:rFonts w:ascii="Times New Roman" w:hAnsi="Times New Roman" w:cs="Times New Roman"/>
          <w:sz w:val="24"/>
          <w:szCs w:val="24"/>
        </w:rPr>
        <w:t>Муниципаль</w:t>
      </w:r>
      <w:r w:rsidRPr="0005179D">
        <w:rPr>
          <w:rFonts w:ascii="Times New Roman" w:hAnsi="Times New Roman" w:cs="Times New Roman"/>
          <w:sz w:val="24"/>
          <w:szCs w:val="24"/>
        </w:rPr>
        <w:t>ной программы: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увеличить охват детей в возрасте от 3 до 7 лет системой дошкольного образования до 100%;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сохранить удельный вес учащихся, сдавших единый государственный экзамен (далее - ЕГЭ), от числа выпускников, участвовавших в ЕГЭ </w:t>
      </w:r>
      <w:r w:rsidR="000409F1">
        <w:rPr>
          <w:rFonts w:ascii="Times New Roman CYR" w:hAnsi="Times New Roman CYR" w:cs="Times New Roman CYR"/>
          <w:sz w:val="24"/>
          <w:szCs w:val="24"/>
        </w:rPr>
        <w:t xml:space="preserve">на уровне </w:t>
      </w:r>
      <w:r>
        <w:rPr>
          <w:rFonts w:ascii="Times New Roman CYR" w:hAnsi="Times New Roman CYR" w:cs="Times New Roman CYR"/>
          <w:sz w:val="24"/>
          <w:szCs w:val="24"/>
        </w:rPr>
        <w:t>100% в образовательных учреждениях;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сохранить долю выпускников 9-х классов, проходящих внешнюю независимую итоговую аттестацию </w:t>
      </w:r>
      <w:r w:rsidR="008A02FA">
        <w:rPr>
          <w:rFonts w:ascii="Times New Roman CYR" w:hAnsi="Times New Roman CYR" w:cs="Times New Roman CYR"/>
          <w:sz w:val="24"/>
          <w:szCs w:val="24"/>
        </w:rPr>
        <w:t>на уровне</w:t>
      </w:r>
      <w:r>
        <w:rPr>
          <w:rFonts w:ascii="Times New Roman CYR" w:hAnsi="Times New Roman CYR" w:cs="Times New Roman CYR"/>
          <w:sz w:val="24"/>
          <w:szCs w:val="24"/>
        </w:rPr>
        <w:t xml:space="preserve"> 100%;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8A02FA">
        <w:rPr>
          <w:rFonts w:ascii="Times New Roman CYR" w:hAnsi="Times New Roman CYR" w:cs="Times New Roman CYR"/>
          <w:sz w:val="24"/>
          <w:szCs w:val="24"/>
        </w:rPr>
        <w:t>увеличить</w:t>
      </w:r>
      <w:r>
        <w:rPr>
          <w:rFonts w:ascii="Times New Roman CYR" w:hAnsi="Times New Roman CYR" w:cs="Times New Roman CYR"/>
          <w:sz w:val="24"/>
          <w:szCs w:val="24"/>
        </w:rPr>
        <w:t xml:space="preserve"> охват  детей  школьного  возраста,  получивших  услугу отдыха  и  оздоровления  в   оздоровительных   лагерях с дневным пребыванием в образовательных учреждениях района до 82%;                            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увеличить долю педагогических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 до 22%;       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увеличить удельный вес численности учителей в возрасте до 30 лет в  общей  численности   учителей   общеобразовательных организаций до 7%;                                         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увеличить долю      учителей, использующих современные образовательные    технологии     (в     том     числе информационно-коммуникационные)   в   профессиональной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деятельности, в общей численности учителей до </w:t>
      </w:r>
      <w:r w:rsidR="000D64D9">
        <w:rPr>
          <w:rFonts w:ascii="Times New Roman CYR" w:hAnsi="Times New Roman CYR" w:cs="Times New Roman CYR"/>
          <w:sz w:val="24"/>
          <w:szCs w:val="24"/>
        </w:rPr>
        <w:t>88</w:t>
      </w:r>
      <w:r>
        <w:rPr>
          <w:rFonts w:ascii="Times New Roman CYR" w:hAnsi="Times New Roman CYR" w:cs="Times New Roman CYR"/>
          <w:sz w:val="24"/>
          <w:szCs w:val="24"/>
        </w:rPr>
        <w:t>%;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количество школьников, занятых в сфере дополнительного образования </w:t>
      </w:r>
      <w:r w:rsidR="000D64D9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508;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количество  детей,  оставшихся  без   попечения   родителей, переданных на воспитание в  семьи  Тужинского района,   постоянно  проживающих   на   территории Тужинского района (на  усыновление  (удочерение)  и под опеку (попечительство)) до 100%;</w:t>
      </w:r>
    </w:p>
    <w:p w:rsidR="0005179D" w:rsidRDefault="0005179D" w:rsidP="000517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количество детей – сирот получивших жильё </w:t>
      </w:r>
      <w:r w:rsidR="000D64D9"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8 человек.</w:t>
      </w:r>
    </w:p>
    <w:p w:rsidR="004872B6" w:rsidRDefault="0005179D" w:rsidP="0005179D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Сроки реализации Муниципальной программы - 2014 - 2016 годы. Этапов не содержит.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sz w:val="20"/>
          <w:szCs w:val="20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. Обобщенная характеристика мероприятий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Муниципальной программы.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Предусмотренные настоящей Программой мероприятия направлены на совершенствование системы дошкольного, общего и дополнительного образования, обеспечивающей удовлетворение потребности жителей района в данных услугах, повышение качества пр</w:t>
      </w:r>
      <w:r w:rsidR="00F82686">
        <w:rPr>
          <w:rFonts w:ascii="Times New Roman CYR" w:hAnsi="Times New Roman CYR" w:cs="Times New Roman CYR"/>
          <w:sz w:val="24"/>
          <w:szCs w:val="24"/>
        </w:rPr>
        <w:t>едоставляемых услуг, обеспечение</w:t>
      </w:r>
      <w:r>
        <w:rPr>
          <w:rFonts w:ascii="Times New Roman CYR" w:hAnsi="Times New Roman CYR" w:cs="Times New Roman CYR"/>
          <w:sz w:val="24"/>
          <w:szCs w:val="24"/>
        </w:rPr>
        <w:t xml:space="preserve"> занятости детей и подростков во внеурочное время. Реализация мер социальной поддержки для приёмных семей и для детей, воспитывающихся в семьях опекунов (попечителей). </w:t>
      </w:r>
      <w:r w:rsidR="00F82686">
        <w:rPr>
          <w:rFonts w:ascii="Times New Roman CYR" w:hAnsi="Times New Roman CYR" w:cs="Times New Roman CYR"/>
          <w:sz w:val="24"/>
          <w:szCs w:val="24"/>
        </w:rPr>
        <w:t>Предоставление</w:t>
      </w:r>
      <w:r>
        <w:rPr>
          <w:rFonts w:ascii="Times New Roman CYR" w:hAnsi="Times New Roman CYR" w:cs="Times New Roman CYR"/>
          <w:sz w:val="24"/>
          <w:szCs w:val="24"/>
        </w:rPr>
        <w:t xml:space="preserve"> руководителям, педагогическим работникам и иным специалистам образовательных учреждений (за исключением совместителей), меры социальной поддержки в размере 100 процентов расходов на оплату жилых помещений, отопления и электроснабжения в виде ежемесячной денежной выплаты.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Мероприятия:</w:t>
      </w:r>
    </w:p>
    <w:p w:rsidR="009D4FE2" w:rsidRDefault="009D4FE2" w:rsidP="0007588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1058" w:right="72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Предоставление детям дошкольного возраста равных возможностей  для получения качественного дошкольного образования» </w:t>
      </w:r>
      <w:r>
        <w:rPr>
          <w:rFonts w:ascii="Times New Roman CYR" w:hAnsi="Times New Roman CYR" w:cs="Times New Roman CYR"/>
          <w:sz w:val="24"/>
          <w:szCs w:val="24"/>
        </w:rPr>
        <w:t>которое включает в себя: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проведение мероприятий по повышению уровня обеспеченности детей местами в дошкольных образовательных учреждениях;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развитие и укрепление материально-технической базы и обеспечение хозяйственной деятельности муниципальных дошкольных образовательных учреждений;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– проведение комплекса мероприятий, направленных на сохранение и укрепление здоровья детей дошкольного возраста.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текущий и капитальный ремонт в дошкольных образовательных учреждениях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  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«Обеспечение учащихся школ качественным и доступным общим образованием»</w:t>
      </w:r>
      <w:r>
        <w:rPr>
          <w:rFonts w:ascii="Times New Roman CYR" w:hAnsi="Times New Roman CYR" w:cs="Times New Roman CYR"/>
          <w:sz w:val="24"/>
          <w:szCs w:val="24"/>
        </w:rPr>
        <w:t xml:space="preserve"> включает в себя: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внедрение системы оценки качества образования,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внедрение федерального государственного стандарта начального образования для всех учащихся на первой ступени обучения;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внедрение индивидуальных учебных планов для учащихся 9-х классов и на третьей ступени обучения в целях профилизации образования;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проведение мероприятий по оптимизации сети общеобразовательных учреждений;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совершенствование работы классных руководителей;</w:t>
      </w:r>
    </w:p>
    <w:p w:rsidR="009D4FE2" w:rsidRDefault="009D4FE2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– оказание поддержки инновационной - экспериментальной деятельности </w:t>
      </w:r>
      <w:r w:rsidR="00236E93">
        <w:rPr>
          <w:rFonts w:ascii="Times New Roman CYR" w:hAnsi="Times New Roman CYR" w:cs="Times New Roman CYR"/>
          <w:sz w:val="24"/>
          <w:szCs w:val="24"/>
        </w:rPr>
        <w:t>обще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образовательных учреждений в целях повышения качества образования;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– развитие и укрепление материально-технической базы и обеспечение хозяйственной деятельности муниципальных общеобразовательных учреждений;  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–    текущий и капитальный ремонт в общеобразовательных   учреждениях. 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3. 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«Удовлетворение потребностей детей в доступном и качественном дополнительном образовании»</w:t>
      </w:r>
      <w:r>
        <w:rPr>
          <w:rFonts w:ascii="Times New Roman CYR" w:hAnsi="Times New Roman CYR" w:cs="Times New Roman CYR"/>
          <w:sz w:val="24"/>
          <w:szCs w:val="24"/>
        </w:rPr>
        <w:t xml:space="preserve"> предполагается: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развитие и укрепление материально-технической базы и обеспечение хозяйственной деятельности муниципальных учреждений дополнительного образования;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«Обеспечение детей различными формами отдыха в каникулярное время»</w:t>
      </w:r>
      <w:r>
        <w:rPr>
          <w:rFonts w:ascii="Times New Roman CYR" w:hAnsi="Times New Roman CYR" w:cs="Times New Roman CYR"/>
          <w:sz w:val="24"/>
          <w:szCs w:val="24"/>
        </w:rPr>
        <w:t xml:space="preserve">  планирует: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 оздоровление детей через организацию при школах летних оздоровительных лагерей дневног</w:t>
      </w:r>
      <w:r w:rsidR="005E0E45">
        <w:rPr>
          <w:rFonts w:ascii="Times New Roman CYR" w:hAnsi="Times New Roman CYR" w:cs="Times New Roman CYR"/>
          <w:sz w:val="24"/>
          <w:szCs w:val="24"/>
        </w:rPr>
        <w:t>о пребывания дете;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оздоровление детей через организацию</w:t>
      </w:r>
      <w:r w:rsidR="005E0E45">
        <w:rPr>
          <w:rFonts w:ascii="Times New Roman CYR" w:hAnsi="Times New Roman CYR" w:cs="Times New Roman CYR"/>
          <w:sz w:val="24"/>
          <w:szCs w:val="24"/>
        </w:rPr>
        <w:t xml:space="preserve"> в</w:t>
      </w:r>
      <w:r>
        <w:rPr>
          <w:rFonts w:ascii="Times New Roman CYR" w:hAnsi="Times New Roman CYR" w:cs="Times New Roman CYR"/>
          <w:sz w:val="24"/>
          <w:szCs w:val="24"/>
        </w:rPr>
        <w:t xml:space="preserve"> дополнительных образовательных учреждениях летних оздоровительных лагерей дневного пребывания детей.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«Обеспечение педагогических и руководящих работников образовательных учреждений района методической помощью, поддержка и развитие одаренных детей, обеспечение ведения бюджетного учета и отчетности управления образования и  подведомственных ему учреждений»</w:t>
      </w:r>
      <w:r>
        <w:rPr>
          <w:rFonts w:ascii="Times New Roman CYR" w:hAnsi="Times New Roman CYR" w:cs="Times New Roman CYR"/>
          <w:sz w:val="24"/>
          <w:szCs w:val="24"/>
        </w:rPr>
        <w:t xml:space="preserve"> предполагает: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оказание помощи педагогическим и руководящим работникам образовательных учреждений района при подготовке их к аттестации;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оказание поддержки инновационной - экспериментальной деятельности образовательных учреждений в целях повышения качества образования;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создание условий для поддержки и развития одаренных детей, в том числе путем проведения районных конкурсов и олимпиад;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проведение районных смотров-конкурсов профессионального масте</w:t>
      </w:r>
      <w:r w:rsidR="00FA0832">
        <w:rPr>
          <w:rFonts w:ascii="Times New Roman CYR" w:hAnsi="Times New Roman CYR" w:cs="Times New Roman CYR"/>
          <w:sz w:val="24"/>
          <w:szCs w:val="24"/>
        </w:rPr>
        <w:t>рства педагогических работников;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осуществление экономических расчетов расходов на содержание учреждений и оплату труда в соответствии с действующими нормативами;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- осуществление бюджетного учета операций текущей деятельности в  подведомственных учреждениях и управлении образования;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составление и предоставление в вышестоящие организации бюджетной отчетности по всем обслуживаемым учреждениям;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района. 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«Социальная поддержка для приёмных семей и для детей, воспитывающихся в семьях опекунов (попечителей)»</w:t>
      </w:r>
      <w:r>
        <w:rPr>
          <w:rFonts w:ascii="Times New Roman CYR" w:hAnsi="Times New Roman CYR" w:cs="Times New Roman CYR"/>
          <w:sz w:val="24"/>
          <w:szCs w:val="24"/>
        </w:rPr>
        <w:t xml:space="preserve"> предполагают: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- обеспечение гарантий содержания и социальных прав детей – сирот;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- обеспечение детей – сирот жильём.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7.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«</w:t>
      </w:r>
      <w:r w:rsidR="006655BB">
        <w:rPr>
          <w:rFonts w:ascii="Times New Roman CYR" w:hAnsi="Times New Roman CYR" w:cs="Times New Roman CYR"/>
          <w:i/>
          <w:iCs/>
          <w:sz w:val="24"/>
          <w:szCs w:val="24"/>
        </w:rPr>
        <w:t>Предоставление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компенсации в размере 100 процентов расходов на оплату жилищно – коммунальных услуг педагогическим работникам в образовательных учреждениях Тужинского муниципального района»</w:t>
      </w:r>
      <w:r w:rsidR="002B286B">
        <w:rPr>
          <w:rFonts w:ascii="Times New Roman CYR" w:hAnsi="Times New Roman CYR" w:cs="Times New Roman CYR"/>
          <w:sz w:val="24"/>
          <w:szCs w:val="24"/>
        </w:rPr>
        <w:t xml:space="preserve"> предполагае</w:t>
      </w:r>
      <w:r>
        <w:rPr>
          <w:rFonts w:ascii="Times New Roman CYR" w:hAnsi="Times New Roman CYR" w:cs="Times New Roman CYR"/>
          <w:sz w:val="24"/>
          <w:szCs w:val="24"/>
        </w:rPr>
        <w:t>т: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финансирование из областного бюджета.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Основные меры правового регулирования в сфере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реализации Муниципальной программы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204DD" w:rsidRPr="00E204DD" w:rsidRDefault="00E204DD" w:rsidP="00E20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4DD">
        <w:rPr>
          <w:rFonts w:ascii="Times New Roman" w:hAnsi="Times New Roman" w:cs="Times New Roman"/>
          <w:sz w:val="24"/>
          <w:szCs w:val="24"/>
        </w:rPr>
        <w:t>В связи с изменением законодательства Российской Федерации в сфере образования и в целях эффективного осущес</w:t>
      </w:r>
      <w:r>
        <w:rPr>
          <w:rFonts w:ascii="Times New Roman" w:hAnsi="Times New Roman" w:cs="Times New Roman"/>
          <w:sz w:val="24"/>
          <w:szCs w:val="24"/>
        </w:rPr>
        <w:t>твления мероприятий Муниципаль</w:t>
      </w:r>
      <w:r w:rsidRPr="00E204DD">
        <w:rPr>
          <w:rFonts w:ascii="Times New Roman" w:hAnsi="Times New Roman" w:cs="Times New Roman"/>
          <w:sz w:val="24"/>
          <w:szCs w:val="24"/>
        </w:rPr>
        <w:t>ной программы в ходе ее реализации ответственный исполнит</w:t>
      </w:r>
      <w:r>
        <w:rPr>
          <w:rFonts w:ascii="Times New Roman" w:hAnsi="Times New Roman" w:cs="Times New Roman"/>
          <w:sz w:val="24"/>
          <w:szCs w:val="24"/>
        </w:rPr>
        <w:t>ель и соисполнители Муниципальной</w:t>
      </w:r>
      <w:r w:rsidRPr="00E204DD">
        <w:rPr>
          <w:rFonts w:ascii="Times New Roman" w:hAnsi="Times New Roman" w:cs="Times New Roman"/>
          <w:sz w:val="24"/>
          <w:szCs w:val="24"/>
        </w:rPr>
        <w:t xml:space="preserve"> программы планируют разрабатывать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Тужинского района</w:t>
      </w:r>
      <w:r w:rsidRPr="00E204DD">
        <w:rPr>
          <w:rFonts w:ascii="Times New Roman" w:hAnsi="Times New Roman" w:cs="Times New Roman"/>
          <w:sz w:val="24"/>
          <w:szCs w:val="24"/>
        </w:rPr>
        <w:t xml:space="preserve"> в сфере ее реализации.</w:t>
      </w:r>
    </w:p>
    <w:p w:rsidR="00E204DD" w:rsidRDefault="00E204DD" w:rsidP="00E20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</w:t>
      </w:r>
      <w:r w:rsidRPr="00E204DD">
        <w:rPr>
          <w:rFonts w:ascii="Times New Roman" w:hAnsi="Times New Roman" w:cs="Times New Roman"/>
          <w:sz w:val="24"/>
          <w:szCs w:val="24"/>
        </w:rPr>
        <w:t>ную программу будут вноситься изменения с учетом изменений, вносимых в законодательство Российской Федерации в сфере образования.</w:t>
      </w:r>
    </w:p>
    <w:p w:rsidR="00E204DD" w:rsidRPr="00E204DD" w:rsidRDefault="00E204DD" w:rsidP="00E20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Ресурсное обеспечение Муниципальной программы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9D4FE2" w:rsidRDefault="009D4FE2" w:rsidP="00AF40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Общий объем финансирования Муниципальной программы составляет 231 549,0</w:t>
      </w:r>
      <w:r w:rsidR="007B0EA8">
        <w:rPr>
          <w:rFonts w:ascii="Times New Roman CYR" w:hAnsi="Times New Roman CYR" w:cs="Times New Roman CYR"/>
          <w:sz w:val="24"/>
          <w:szCs w:val="24"/>
        </w:rPr>
        <w:t xml:space="preserve">0 </w:t>
      </w:r>
      <w:r>
        <w:rPr>
          <w:rFonts w:ascii="Times New Roman CYR" w:hAnsi="Times New Roman CYR" w:cs="Times New Roman CYR"/>
          <w:sz w:val="24"/>
          <w:szCs w:val="24"/>
        </w:rPr>
        <w:t xml:space="preserve">тыс. рублей, в том числе за счет средств федерального бюджета – 10 880,0 тыс. рублей, областного бюджета – </w:t>
      </w:r>
      <w:r w:rsidR="007B0EA8">
        <w:rPr>
          <w:rFonts w:ascii="Times New Roman CYR" w:hAnsi="Times New Roman CYR" w:cs="Times New Roman CYR"/>
          <w:sz w:val="24"/>
          <w:szCs w:val="24"/>
        </w:rPr>
        <w:t>126 322</w:t>
      </w:r>
      <w:r w:rsidR="00AF4007">
        <w:rPr>
          <w:rFonts w:ascii="Times New Roman CYR" w:hAnsi="Times New Roman CYR" w:cs="Times New Roman CYR"/>
          <w:sz w:val="24"/>
          <w:szCs w:val="24"/>
        </w:rPr>
        <w:t>,00 тыс. рублей, бюджета Муниципального 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7B0EA8">
        <w:rPr>
          <w:rFonts w:ascii="Times New Roman CYR" w:hAnsi="Times New Roman CYR" w:cs="Times New Roman CYR"/>
          <w:sz w:val="24"/>
          <w:szCs w:val="24"/>
        </w:rPr>
        <w:t xml:space="preserve">94 347,00 </w:t>
      </w:r>
      <w:r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9D4FE2" w:rsidRDefault="009D4FE2" w:rsidP="00D661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финансирования Муниципальной программы по годам представлен в таблице 1.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 w:rsidP="00D661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61"/>
        <w:gridCol w:w="1404"/>
        <w:gridCol w:w="1287"/>
        <w:gridCol w:w="1287"/>
        <w:gridCol w:w="1414"/>
      </w:tblGrid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Источники финансирования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Муниципальной программы</w:t>
            </w:r>
          </w:p>
        </w:tc>
        <w:tc>
          <w:tcPr>
            <w:tcW w:w="5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финансирования Муниципальной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  программы в 2014 - 2016 годах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          (тыс. рублей)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всего   </w:t>
            </w:r>
          </w:p>
        </w:tc>
        <w:tc>
          <w:tcPr>
            <w:tcW w:w="39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в том числе          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2014 год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2015 год 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2016 год 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бюджет             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10 880,0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3 451,0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3 624,0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3 805,0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бюджет               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7B0E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126 322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7B0E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40 071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7B0E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42 075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7B0E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44 176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7B0E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94 347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5B37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29 927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5B37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31 423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5B37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32 997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                          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231 549,0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73449,00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77 122,0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80 978,0</w:t>
            </w:r>
          </w:p>
        </w:tc>
      </w:tr>
    </w:tbl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Прогнозируемый объем расходов</w:t>
      </w:r>
      <w:r w:rsidR="0078623F">
        <w:rPr>
          <w:rFonts w:ascii="Times New Roman CYR" w:hAnsi="Times New Roman CYR" w:cs="Times New Roman CYR"/>
          <w:sz w:val="24"/>
          <w:szCs w:val="24"/>
        </w:rPr>
        <w:t xml:space="preserve"> на реализацию Муниципальной программы за счёт </w:t>
      </w:r>
      <w:r w:rsidR="0078623F">
        <w:rPr>
          <w:rFonts w:ascii="Times New Roman CYR" w:hAnsi="Times New Roman CYR" w:cs="Times New Roman CYR"/>
          <w:sz w:val="24"/>
          <w:szCs w:val="24"/>
        </w:rPr>
        <w:lastRenderedPageBreak/>
        <w:t>средств бюджет муниципального 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приведен в Приложени</w:t>
      </w:r>
      <w:r w:rsidR="0078623F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D661FC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оценка</w:t>
      </w:r>
      <w:r>
        <w:rPr>
          <w:rFonts w:ascii="Times New Roman CYR" w:hAnsi="Times New Roman CYR" w:cs="Times New Roman CYR"/>
          <w:sz w:val="24"/>
          <w:szCs w:val="24"/>
        </w:rPr>
        <w:t xml:space="preserve"> ресурсного обеспечения реализации Муниципальной программы за счет всех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источников</w:t>
      </w:r>
      <w:r>
        <w:rPr>
          <w:rFonts w:ascii="Times New Roman CYR" w:hAnsi="Times New Roman CYR" w:cs="Times New Roman CYR"/>
          <w:sz w:val="24"/>
          <w:szCs w:val="24"/>
        </w:rPr>
        <w:t xml:space="preserve"> финансиро</w:t>
      </w:r>
      <w:r w:rsidR="00D661FC">
        <w:rPr>
          <w:rFonts w:ascii="Times New Roman CYR" w:hAnsi="Times New Roman CYR" w:cs="Times New Roman CYR"/>
          <w:sz w:val="24"/>
          <w:szCs w:val="24"/>
        </w:rPr>
        <w:t>вания приведена в приложении N 4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D4FE2" w:rsidRDefault="009D4FE2">
      <w:pPr>
        <w:widowControl w:val="0"/>
        <w:tabs>
          <w:tab w:val="left" w:pos="609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C2304A" w:rsidRDefault="00C2304A">
      <w:pPr>
        <w:widowControl w:val="0"/>
        <w:tabs>
          <w:tab w:val="left" w:pos="609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Анализ рисков реализации Муниципальной программы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описание мер управления рисками.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ходе реализации Муниципальной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Муниципальной программы.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основным рискам реализации Муниципальной программы следует отнести финансовые.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Сокращение объемов финансирования Муниципальной программы из федерального бюджета, а также дефицит средств областного и местного бюджетов могут привести к финансированию Муниципальной программы в неполном объеме.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финансовым рискам также относятся неэффективное и нерациональное использование ресурсов Муниципальной программы.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предотвращения и минимизации данных рисков планируется принять определенные меры:</w:t>
      </w:r>
    </w:p>
    <w:p w:rsidR="009D4FE2" w:rsidRDefault="009D4FE2" w:rsidP="0007588B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организовать мониторинг хода реализации мероприятий Муниципальной программы и выполнения Муниципальной программы в целом, позволяющий своевременно принять управленческие решения о более эффективном использовании средств и ресурсов Муниципальной программы;</w:t>
      </w:r>
    </w:p>
    <w:p w:rsidR="009D4FE2" w:rsidRDefault="009D4FE2" w:rsidP="0007588B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провести экономический анализ использования ресурсов Муниципальной программы,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реализации Муниципальной программы могут возникнуть непредвиденные риски, связанные с кризисны</w:t>
      </w:r>
      <w:r w:rsidR="00E06EF7">
        <w:rPr>
          <w:rFonts w:ascii="Times New Roman CYR" w:hAnsi="Times New Roman CYR" w:cs="Times New Roman CYR"/>
          <w:sz w:val="24"/>
          <w:szCs w:val="24"/>
        </w:rPr>
        <w:t>ми явлениями в экономике района,</w:t>
      </w:r>
      <w:r>
        <w:rPr>
          <w:rFonts w:ascii="Times New Roman CYR" w:hAnsi="Times New Roman CYR" w:cs="Times New Roman CYR"/>
          <w:sz w:val="24"/>
          <w:szCs w:val="24"/>
        </w:rPr>
        <w:t xml:space="preserve"> а также потребовать концентрации бюджетных средств на преодоление последствий таких катастроф.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Кроме того, существует социальный риск, связанный с низкой информированностью образовательного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сообщества, а также общества в целом, о ходе реализации Муниципальной программы. Если социально-экономические последствия выполнения мероприятий не будут понятны общественности, то в обществе может возникнуть безразличие, а в крайнем своем проявлении - неприятие и негативное отношение граждан как к самой Муниципальной программе, так и к отдельным ее элементам.</w:t>
      </w:r>
    </w:p>
    <w:p w:rsidR="009D4FE2" w:rsidRDefault="009D4FE2" w:rsidP="00C23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Муниципальной программы, к реализации и оценке ее результатов, а также обеспечить публичность отчетов и итогового доклада о ходе реализации Муниципальной программы.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МЕТОДИКА ОЦЕНКИ ЭФФЕКТИВНОСТИ РЕАЛИЗАЦИИ</w:t>
      </w:r>
    </w:p>
    <w:p w:rsidR="009D4FE2" w:rsidRDefault="009D4FE2" w:rsidP="00C230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МУНИЦИПАЛЬНОЙ ПРОГРАММЫ</w:t>
      </w:r>
    </w:p>
    <w:p w:rsidR="009D4FE2" w:rsidRPr="0007673F" w:rsidRDefault="009D4FE2" w:rsidP="0007673F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lastRenderedPageBreak/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а также с учетом объема ресурсов, направленных на реализацию муниципальной программы.</w:t>
      </w:r>
    </w:p>
    <w:p w:rsidR="009D4FE2" w:rsidRPr="0007673F" w:rsidRDefault="009D4FE2" w:rsidP="0007673F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t>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и рассчитывается по формуле:</w:t>
      </w:r>
    </w:p>
    <w:p w:rsidR="009D4FE2" w:rsidRDefault="00256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1571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E2" w:rsidRDefault="009D4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Pr="0007673F" w:rsidRDefault="009D4FE2" w:rsidP="0007673F">
      <w:pPr>
        <w:pStyle w:val="a7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t>где: П</w:t>
      </w:r>
      <w:r w:rsidRPr="0007673F">
        <w:rPr>
          <w:rFonts w:ascii="Times New Roman" w:hAnsi="Times New Roman"/>
          <w:sz w:val="24"/>
          <w:szCs w:val="24"/>
          <w:vertAlign w:val="subscript"/>
        </w:rPr>
        <w:t>эф</w:t>
      </w:r>
      <w:r w:rsidRPr="0007673F">
        <w:rPr>
          <w:rFonts w:ascii="Times New Roman" w:hAnsi="Times New Roman"/>
          <w:sz w:val="24"/>
          <w:szCs w:val="24"/>
        </w:rPr>
        <w:t xml:space="preserve"> - степень достижения показателей эффективности реализации муниципальной программы (в долях единицы);</w:t>
      </w:r>
    </w:p>
    <w:p w:rsidR="009D4FE2" w:rsidRPr="0007673F" w:rsidRDefault="009D4FE2" w:rsidP="0007673F">
      <w:pPr>
        <w:pStyle w:val="a7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t>П</w:t>
      </w:r>
      <w:r w:rsidRPr="0007673F">
        <w:rPr>
          <w:rFonts w:ascii="Times New Roman" w:hAnsi="Times New Roman"/>
          <w:sz w:val="24"/>
          <w:szCs w:val="24"/>
          <w:vertAlign w:val="subscript"/>
        </w:rPr>
        <w:t>i</w:t>
      </w:r>
      <w:r w:rsidRPr="0007673F">
        <w:rPr>
          <w:rFonts w:ascii="Times New Roman" w:hAnsi="Times New Roman"/>
          <w:sz w:val="24"/>
          <w:szCs w:val="24"/>
        </w:rPr>
        <w:t xml:space="preserve"> - степень  достижения i-го  показателя  эффективности  реализации</w:t>
      </w:r>
    </w:p>
    <w:p w:rsidR="009D4FE2" w:rsidRPr="0007673F" w:rsidRDefault="009D4FE2" w:rsidP="0007673F">
      <w:pPr>
        <w:pStyle w:val="a7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t>муниципальной  программы (в долях единицы);</w:t>
      </w:r>
    </w:p>
    <w:p w:rsidR="009D4FE2" w:rsidRPr="0007673F" w:rsidRDefault="009D4FE2" w:rsidP="0007673F">
      <w:pPr>
        <w:pStyle w:val="a7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t>n - количество показателей эффективности реализации муниципальной программы.</w:t>
      </w:r>
    </w:p>
    <w:p w:rsidR="009D4FE2" w:rsidRPr="0007673F" w:rsidRDefault="009D4FE2" w:rsidP="0007673F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t>Степень достижения i-го показателя эффективности реализации муниципальной программы рассчитывается по следующим формулам:</w:t>
      </w:r>
    </w:p>
    <w:p w:rsidR="009D4FE2" w:rsidRPr="0007673F" w:rsidRDefault="009D4FE2" w:rsidP="0007673F">
      <w:pPr>
        <w:pStyle w:val="a7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9D4FE2" w:rsidRDefault="00256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1047750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E2" w:rsidRDefault="009D4F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9D4FE2" w:rsidRDefault="00256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1047750" cy="657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E2" w:rsidRPr="0007673F" w:rsidRDefault="009D4FE2" w:rsidP="0007673F">
      <w:pPr>
        <w:pStyle w:val="a7"/>
        <w:rPr>
          <w:rFonts w:ascii="Times New Roman" w:hAnsi="Times New Roman"/>
          <w:sz w:val="24"/>
          <w:szCs w:val="24"/>
        </w:rPr>
      </w:pPr>
      <w:r>
        <w:tab/>
      </w:r>
      <w:r w:rsidRPr="0007673F">
        <w:rPr>
          <w:rFonts w:ascii="Times New Roman" w:hAnsi="Times New Roman"/>
          <w:sz w:val="24"/>
          <w:szCs w:val="24"/>
        </w:rPr>
        <w:t>где: П</w:t>
      </w:r>
      <w:r w:rsidRPr="0007673F">
        <w:rPr>
          <w:rFonts w:ascii="Times New Roman" w:hAnsi="Times New Roman"/>
          <w:sz w:val="24"/>
          <w:szCs w:val="24"/>
          <w:vertAlign w:val="subscript"/>
        </w:rPr>
        <w:t>i</w:t>
      </w:r>
      <w:r w:rsidRPr="0007673F">
        <w:rPr>
          <w:rFonts w:ascii="Times New Roman" w:hAnsi="Times New Roman"/>
          <w:sz w:val="24"/>
          <w:szCs w:val="24"/>
        </w:rPr>
        <w:t xml:space="preserve"> - степень  достижения  i-го  показателя  эффективности  реализации муниципальной программы (в долях единицы);</w:t>
      </w:r>
    </w:p>
    <w:p w:rsidR="009D4FE2" w:rsidRPr="0007673F" w:rsidRDefault="009D4FE2" w:rsidP="0007673F">
      <w:pPr>
        <w:pStyle w:val="a7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t>П</w:t>
      </w:r>
      <w:r w:rsidRPr="0007673F">
        <w:rPr>
          <w:rFonts w:ascii="Times New Roman" w:hAnsi="Times New Roman"/>
          <w:sz w:val="24"/>
          <w:szCs w:val="24"/>
          <w:vertAlign w:val="subscript"/>
        </w:rPr>
        <w:t>плi</w:t>
      </w:r>
      <w:r w:rsidRPr="0007673F">
        <w:rPr>
          <w:rFonts w:ascii="Times New Roman" w:hAnsi="Times New Roman"/>
          <w:sz w:val="24"/>
          <w:szCs w:val="24"/>
        </w:rPr>
        <w:t xml:space="preserve"> - </w:t>
      </w:r>
      <w:r w:rsidR="00A57022">
        <w:rPr>
          <w:rFonts w:ascii="Times New Roman" w:hAnsi="Times New Roman"/>
          <w:sz w:val="24"/>
          <w:szCs w:val="24"/>
        </w:rPr>
        <w:t>плановое</w:t>
      </w:r>
      <w:r w:rsidRPr="0007673F">
        <w:rPr>
          <w:rFonts w:ascii="Times New Roman" w:hAnsi="Times New Roman"/>
          <w:sz w:val="24"/>
          <w:szCs w:val="24"/>
        </w:rPr>
        <w:t xml:space="preserve">  значение  i-го показателя эффективности реализации муниципальной программы (в соответствующих единицах измерения);</w:t>
      </w:r>
    </w:p>
    <w:p w:rsidR="009D4FE2" w:rsidRPr="0007673F" w:rsidRDefault="009D4FE2" w:rsidP="0007673F">
      <w:pPr>
        <w:pStyle w:val="a7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t>П</w:t>
      </w:r>
      <w:r w:rsidRPr="0007673F">
        <w:rPr>
          <w:rFonts w:ascii="Times New Roman" w:hAnsi="Times New Roman"/>
          <w:sz w:val="24"/>
          <w:szCs w:val="24"/>
          <w:vertAlign w:val="subscript"/>
        </w:rPr>
        <w:t>фi</w:t>
      </w:r>
      <w:r w:rsidRPr="0007673F">
        <w:rPr>
          <w:rFonts w:ascii="Times New Roman" w:hAnsi="Times New Roman"/>
          <w:sz w:val="24"/>
          <w:szCs w:val="24"/>
        </w:rPr>
        <w:t xml:space="preserve"> - </w:t>
      </w:r>
      <w:r w:rsidR="00A57022">
        <w:rPr>
          <w:rFonts w:ascii="Times New Roman" w:hAnsi="Times New Roman"/>
          <w:sz w:val="24"/>
          <w:szCs w:val="24"/>
        </w:rPr>
        <w:t>фактическое</w:t>
      </w:r>
      <w:r w:rsidRPr="0007673F">
        <w:rPr>
          <w:rFonts w:ascii="Times New Roman" w:hAnsi="Times New Roman"/>
          <w:sz w:val="24"/>
          <w:szCs w:val="24"/>
        </w:rPr>
        <w:t xml:space="preserve">  значение  i-го  показателя  эффективности реализации муниципальной программы (в соответствующих единицах измерения).</w:t>
      </w:r>
    </w:p>
    <w:p w:rsidR="009D4FE2" w:rsidRPr="0007673F" w:rsidRDefault="009D4FE2" w:rsidP="0007673F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t>В случае, если значения показателей эффективности являются относительными (выражаются в процентах), при расчете эти показатели отражаются в долях единицы).</w:t>
      </w:r>
    </w:p>
    <w:p w:rsidR="009D4FE2" w:rsidRPr="0007673F" w:rsidRDefault="009D4FE2" w:rsidP="0007673F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t>Оценка объема ресурсов, направленных на реализацию муниципальной программы, определяется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9D4FE2" w:rsidRDefault="00256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1457325" cy="628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E2" w:rsidRDefault="009D4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Pr="0007673F" w:rsidRDefault="009D4FE2" w:rsidP="0007673F">
      <w:pPr>
        <w:pStyle w:val="a7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lastRenderedPageBreak/>
        <w:t xml:space="preserve"> где: Ф</w:t>
      </w:r>
      <w:r w:rsidRPr="0007673F">
        <w:rPr>
          <w:rFonts w:ascii="Times New Roman" w:hAnsi="Times New Roman"/>
          <w:sz w:val="24"/>
          <w:szCs w:val="24"/>
          <w:vertAlign w:val="subscript"/>
        </w:rPr>
        <w:t>коэф</w:t>
      </w:r>
      <w:r w:rsidRPr="0007673F">
        <w:rPr>
          <w:rFonts w:ascii="Times New Roman" w:hAnsi="Times New Roman"/>
          <w:sz w:val="24"/>
          <w:szCs w:val="24"/>
        </w:rPr>
        <w:t xml:space="preserve"> - оценка объема ресурсов, направленных на реализацию муниципальной программы в целом (в долях единицы);</w:t>
      </w:r>
    </w:p>
    <w:p w:rsidR="009D4FE2" w:rsidRPr="0007673F" w:rsidRDefault="009D4FE2" w:rsidP="0007673F">
      <w:pPr>
        <w:pStyle w:val="a7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t>Ф</w:t>
      </w:r>
      <w:r w:rsidRPr="0007673F">
        <w:rPr>
          <w:rFonts w:ascii="Times New Roman" w:hAnsi="Times New Roman"/>
          <w:sz w:val="24"/>
          <w:szCs w:val="24"/>
          <w:vertAlign w:val="subscript"/>
        </w:rPr>
        <w:t>ф</w:t>
      </w:r>
      <w:r w:rsidRPr="0007673F">
        <w:rPr>
          <w:rFonts w:ascii="Times New Roman" w:hAnsi="Times New Roman"/>
          <w:sz w:val="24"/>
          <w:szCs w:val="24"/>
        </w:rPr>
        <w:t xml:space="preserve">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(тыс. рублей);</w:t>
      </w:r>
    </w:p>
    <w:p w:rsidR="009D4FE2" w:rsidRPr="0007673F" w:rsidRDefault="009D4FE2" w:rsidP="0007673F">
      <w:pPr>
        <w:pStyle w:val="a7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t>Ф</w:t>
      </w:r>
      <w:r w:rsidRPr="0007673F">
        <w:rPr>
          <w:rFonts w:ascii="Times New Roman" w:hAnsi="Times New Roman"/>
          <w:sz w:val="24"/>
          <w:szCs w:val="24"/>
          <w:vertAlign w:val="subscript"/>
        </w:rPr>
        <w:t>пл</w:t>
      </w:r>
      <w:r w:rsidRPr="0007673F">
        <w:rPr>
          <w:rFonts w:ascii="Times New Roman" w:hAnsi="Times New Roman"/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рублей).</w:t>
      </w:r>
    </w:p>
    <w:p w:rsidR="009D4FE2" w:rsidRPr="0007673F" w:rsidRDefault="009D4FE2" w:rsidP="00473ACB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07673F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рассчитывается по формуле:</w:t>
      </w:r>
    </w:p>
    <w:p w:rsidR="009D4FE2" w:rsidRDefault="00256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13144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E2" w:rsidRDefault="009D4F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Pr="00473ACB" w:rsidRDefault="009D4FE2" w:rsidP="00473ACB">
      <w:pPr>
        <w:pStyle w:val="a7"/>
        <w:rPr>
          <w:rFonts w:ascii="Times New Roman" w:hAnsi="Times New Roman"/>
          <w:sz w:val="24"/>
          <w:szCs w:val="24"/>
        </w:rPr>
      </w:pPr>
      <w:r w:rsidRPr="00473ACB">
        <w:rPr>
          <w:rFonts w:ascii="Times New Roman" w:hAnsi="Times New Roman"/>
          <w:sz w:val="24"/>
          <w:szCs w:val="24"/>
        </w:rPr>
        <w:t>где: Э</w:t>
      </w:r>
      <w:r w:rsidRPr="00473ACB">
        <w:rPr>
          <w:rFonts w:ascii="Times New Roman" w:hAnsi="Times New Roman"/>
          <w:sz w:val="24"/>
          <w:szCs w:val="24"/>
          <w:vertAlign w:val="subscript"/>
        </w:rPr>
        <w:t>пр</w:t>
      </w:r>
      <w:r w:rsidRPr="00473ACB">
        <w:rPr>
          <w:rFonts w:ascii="Times New Roman" w:hAnsi="Times New Roman"/>
          <w:sz w:val="24"/>
          <w:szCs w:val="24"/>
        </w:rPr>
        <w:t xml:space="preserve"> - оценка эффективности реализации муниципальной программы (в долях единицы);</w:t>
      </w:r>
    </w:p>
    <w:p w:rsidR="009D4FE2" w:rsidRPr="00473ACB" w:rsidRDefault="009D4FE2" w:rsidP="00473ACB">
      <w:pPr>
        <w:pStyle w:val="a7"/>
        <w:rPr>
          <w:rFonts w:ascii="Times New Roman" w:hAnsi="Times New Roman"/>
          <w:sz w:val="24"/>
          <w:szCs w:val="24"/>
        </w:rPr>
      </w:pPr>
      <w:r w:rsidRPr="00473ACB">
        <w:rPr>
          <w:rFonts w:ascii="Times New Roman" w:hAnsi="Times New Roman"/>
          <w:sz w:val="24"/>
          <w:szCs w:val="24"/>
        </w:rPr>
        <w:t>П</w:t>
      </w:r>
      <w:r w:rsidRPr="00473ACB">
        <w:rPr>
          <w:rFonts w:ascii="Times New Roman" w:hAnsi="Times New Roman"/>
          <w:sz w:val="24"/>
          <w:szCs w:val="24"/>
          <w:vertAlign w:val="subscript"/>
        </w:rPr>
        <w:t>эф</w:t>
      </w:r>
      <w:r w:rsidRPr="00473ACB">
        <w:rPr>
          <w:rFonts w:ascii="Times New Roman" w:hAnsi="Times New Roman"/>
          <w:sz w:val="24"/>
          <w:szCs w:val="24"/>
        </w:rPr>
        <w:t xml:space="preserve"> - степень достижения показателей эффективности реализации муниципальной программы (в долях единицы);</w:t>
      </w:r>
    </w:p>
    <w:p w:rsidR="009D4FE2" w:rsidRPr="00473ACB" w:rsidRDefault="009D4FE2" w:rsidP="00473ACB">
      <w:pPr>
        <w:pStyle w:val="a7"/>
        <w:rPr>
          <w:rFonts w:ascii="Times New Roman" w:hAnsi="Times New Roman"/>
          <w:sz w:val="24"/>
          <w:szCs w:val="24"/>
        </w:rPr>
      </w:pPr>
      <w:r w:rsidRPr="00473ACB">
        <w:rPr>
          <w:rFonts w:ascii="Times New Roman" w:hAnsi="Times New Roman"/>
          <w:sz w:val="24"/>
          <w:szCs w:val="24"/>
        </w:rPr>
        <w:t>Ф</w:t>
      </w:r>
      <w:r w:rsidRPr="00473ACB">
        <w:rPr>
          <w:rFonts w:ascii="Times New Roman" w:hAnsi="Times New Roman"/>
          <w:sz w:val="24"/>
          <w:szCs w:val="24"/>
          <w:vertAlign w:val="subscript"/>
        </w:rPr>
        <w:t>коэф</w:t>
      </w:r>
      <w:r w:rsidRPr="00473ACB">
        <w:rPr>
          <w:rFonts w:ascii="Times New Roman" w:hAnsi="Times New Roman"/>
          <w:sz w:val="24"/>
          <w:szCs w:val="24"/>
        </w:rPr>
        <w:t xml:space="preserve"> - уровень  финансирования  муниципальной программы в целом (в долях единицы).</w:t>
      </w:r>
    </w:p>
    <w:p w:rsidR="009D4FE2" w:rsidRPr="00473ACB" w:rsidRDefault="009D4FE2" w:rsidP="00473ACB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473ACB">
        <w:rPr>
          <w:rFonts w:ascii="Times New Roman" w:hAnsi="Times New Roman"/>
          <w:sz w:val="24"/>
          <w:szCs w:val="24"/>
        </w:rPr>
        <w:t>В целях оценки эффективности реализации муниципальной программы устанавливаются следующие критерии:</w:t>
      </w:r>
    </w:p>
    <w:p w:rsidR="009D4FE2" w:rsidRPr="00473ACB" w:rsidRDefault="009D4FE2" w:rsidP="00473ACB">
      <w:pPr>
        <w:pStyle w:val="a7"/>
        <w:rPr>
          <w:rFonts w:ascii="Times New Roman" w:hAnsi="Times New Roman"/>
          <w:sz w:val="24"/>
          <w:szCs w:val="24"/>
        </w:rPr>
      </w:pPr>
      <w:r w:rsidRPr="00473ACB">
        <w:rPr>
          <w:rFonts w:ascii="Times New Roman" w:hAnsi="Times New Roman"/>
          <w:sz w:val="24"/>
          <w:szCs w:val="24"/>
        </w:rPr>
        <w:t>если  значение  показателя Э</w:t>
      </w:r>
      <w:r w:rsidRPr="00473ACB">
        <w:rPr>
          <w:rFonts w:ascii="Times New Roman" w:hAnsi="Times New Roman"/>
          <w:sz w:val="24"/>
          <w:szCs w:val="24"/>
          <w:vertAlign w:val="subscript"/>
        </w:rPr>
        <w:t>пр</w:t>
      </w:r>
      <w:r w:rsidRPr="00473ACB">
        <w:rPr>
          <w:rFonts w:ascii="Times New Roman" w:hAnsi="Times New Roman"/>
          <w:sz w:val="24"/>
          <w:szCs w:val="24"/>
        </w:rPr>
        <w:t xml:space="preserve"> от 0,8 до 1,0 и выше, то эффективность реализации муниципальной программы оценивается как высокая;</w:t>
      </w:r>
    </w:p>
    <w:p w:rsidR="009D4FE2" w:rsidRPr="00473ACB" w:rsidRDefault="009D4FE2" w:rsidP="00473ACB">
      <w:pPr>
        <w:pStyle w:val="a7"/>
        <w:rPr>
          <w:rFonts w:ascii="Times New Roman" w:hAnsi="Times New Roman"/>
          <w:sz w:val="24"/>
          <w:szCs w:val="24"/>
        </w:rPr>
      </w:pPr>
      <w:r w:rsidRPr="00473ACB">
        <w:rPr>
          <w:rFonts w:ascii="Times New Roman" w:hAnsi="Times New Roman"/>
          <w:sz w:val="24"/>
          <w:szCs w:val="24"/>
        </w:rPr>
        <w:t>если значение показателя Э</w:t>
      </w:r>
      <w:r w:rsidRPr="00473ACB">
        <w:rPr>
          <w:rFonts w:ascii="Times New Roman" w:hAnsi="Times New Roman"/>
          <w:sz w:val="24"/>
          <w:szCs w:val="24"/>
          <w:vertAlign w:val="subscript"/>
        </w:rPr>
        <w:t>пр</w:t>
      </w:r>
      <w:r w:rsidRPr="00473ACB">
        <w:rPr>
          <w:rFonts w:ascii="Times New Roman" w:hAnsi="Times New Roman"/>
          <w:sz w:val="24"/>
          <w:szCs w:val="24"/>
        </w:rPr>
        <w:t xml:space="preserve"> от 0,7 до 0,8, то такая эффективность реализации муниципальной программы оценивается как средняя;</w:t>
      </w:r>
    </w:p>
    <w:p w:rsidR="009D4FE2" w:rsidRPr="00473ACB" w:rsidRDefault="009D4FE2" w:rsidP="00473ACB">
      <w:pPr>
        <w:pStyle w:val="a7"/>
        <w:rPr>
          <w:rFonts w:ascii="Times New Roman" w:hAnsi="Times New Roman"/>
          <w:sz w:val="24"/>
          <w:szCs w:val="24"/>
        </w:rPr>
      </w:pPr>
      <w:r w:rsidRPr="00473ACB">
        <w:rPr>
          <w:rFonts w:ascii="Times New Roman" w:hAnsi="Times New Roman"/>
          <w:sz w:val="24"/>
          <w:szCs w:val="24"/>
        </w:rPr>
        <w:t>если значение показателя Э</w:t>
      </w:r>
      <w:r w:rsidRPr="00473ACB">
        <w:rPr>
          <w:rFonts w:ascii="Times New Roman" w:hAnsi="Times New Roman"/>
          <w:sz w:val="24"/>
          <w:szCs w:val="24"/>
          <w:vertAlign w:val="subscript"/>
        </w:rPr>
        <w:t>пр</w:t>
      </w:r>
      <w:r w:rsidRPr="00473ACB">
        <w:rPr>
          <w:rFonts w:ascii="Times New Roman" w:hAnsi="Times New Roman"/>
          <w:sz w:val="24"/>
          <w:szCs w:val="24"/>
        </w:rPr>
        <w:t xml:space="preserve"> ниже 0,7,  то  такая эффективность реализации муниципальной программы оценивается как низкая.</w:t>
      </w:r>
    </w:p>
    <w:p w:rsidR="009D4FE2" w:rsidRPr="00473ACB" w:rsidRDefault="009D4FE2" w:rsidP="00473ACB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473ACB">
        <w:rPr>
          <w:rFonts w:ascii="Times New Roman" w:hAnsi="Times New Roman"/>
          <w:sz w:val="24"/>
          <w:szCs w:val="24"/>
        </w:rPr>
        <w:t>Ожидаемый бюджетный эффект от реализации муниципальной программы выражается в повышении эффективности расходования бюджетных средств за счет сокращения неэффективных расходов.</w:t>
      </w:r>
    </w:p>
    <w:p w:rsidR="009D4FE2" w:rsidRPr="00473ACB" w:rsidRDefault="0087318B" w:rsidP="00473ACB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</w:t>
      </w:r>
      <w:r w:rsidR="009D4FE2" w:rsidRPr="00473ACB">
        <w:rPr>
          <w:rFonts w:ascii="Times New Roman" w:hAnsi="Times New Roman"/>
          <w:sz w:val="24"/>
          <w:szCs w:val="24"/>
        </w:rPr>
        <w:t xml:space="preserve"> неэффективных расходов планируется достичь за счет координирующей деятельности ответственных исполнителей.</w:t>
      </w:r>
    </w:p>
    <w:p w:rsidR="009D4FE2" w:rsidRPr="00473ACB" w:rsidRDefault="0087318B" w:rsidP="00473ACB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D4FE2" w:rsidRPr="00473ACB">
        <w:rPr>
          <w:rFonts w:ascii="Times New Roman" w:hAnsi="Times New Roman"/>
          <w:sz w:val="24"/>
          <w:szCs w:val="24"/>
        </w:rPr>
        <w:t>тветственным исполнителем осуществляется оценка эффективности реализации муниципальной программы, и в срок до 1 марта года, следующего за отчетным, годовой отчет о ходе реализации и оценке эффективности реализации муниципальной программы представляется в отдел по экономике и прогнозированию, финансовое управление.</w:t>
      </w:r>
    </w:p>
    <w:p w:rsidR="009D4FE2" w:rsidRDefault="009D4F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318B" w:rsidRDefault="0087318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88B" w:rsidRDefault="0007588B" w:rsidP="00473ACB">
      <w:pPr>
        <w:widowControl w:val="0"/>
        <w:tabs>
          <w:tab w:val="left" w:pos="7845"/>
          <w:tab w:val="right" w:pos="968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473ACB" w:rsidRDefault="00473ACB" w:rsidP="00473ACB">
      <w:pPr>
        <w:widowControl w:val="0"/>
        <w:tabs>
          <w:tab w:val="left" w:pos="7845"/>
          <w:tab w:val="right" w:pos="968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07588B" w:rsidP="0007588B">
      <w:pPr>
        <w:widowControl w:val="0"/>
        <w:tabs>
          <w:tab w:val="left" w:pos="7845"/>
          <w:tab w:val="right" w:pos="9689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9D4FE2">
        <w:rPr>
          <w:rFonts w:ascii="Times New Roman CYR" w:hAnsi="Times New Roman CYR" w:cs="Times New Roman CYR"/>
          <w:sz w:val="24"/>
          <w:szCs w:val="24"/>
        </w:rPr>
        <w:t>Приложение N 1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9D4FE2" w:rsidRPr="00666D40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D40">
        <w:rPr>
          <w:rFonts w:ascii="Times New Roman" w:hAnsi="Times New Roman"/>
          <w:b/>
          <w:bCs/>
          <w:sz w:val="20"/>
          <w:szCs w:val="20"/>
        </w:rPr>
        <w:t>СВЕДЕНИЯ</w:t>
      </w:r>
    </w:p>
    <w:p w:rsidR="009D4FE2" w:rsidRPr="00666D40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D40">
        <w:rPr>
          <w:rFonts w:ascii="Times New Roman" w:hAnsi="Times New Roman"/>
          <w:b/>
          <w:bCs/>
          <w:sz w:val="20"/>
          <w:szCs w:val="20"/>
        </w:rPr>
        <w:t>О ЦЕЛЕВЫХ ПОКАЗАТЕЛЯХ ЭФФЕКТИВНОСТИ РЕАЛИЗАЦИИ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D40">
        <w:rPr>
          <w:rFonts w:ascii="Times New Roman" w:hAnsi="Times New Roman"/>
          <w:b/>
          <w:bCs/>
          <w:sz w:val="20"/>
          <w:szCs w:val="20"/>
        </w:rPr>
        <w:t>МУНИЦИПАЛЬНОЙ ПРОГРАММЫ</w:t>
      </w:r>
    </w:p>
    <w:p w:rsidR="00666D40" w:rsidRPr="00666D40" w:rsidRDefault="00666D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6"/>
        <w:gridCol w:w="2504"/>
        <w:gridCol w:w="1272"/>
        <w:gridCol w:w="983"/>
        <w:gridCol w:w="984"/>
        <w:gridCol w:w="984"/>
        <w:gridCol w:w="984"/>
        <w:gridCol w:w="1126"/>
      </w:tblGrid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sz w:val="20"/>
                <w:szCs w:val="20"/>
              </w:rPr>
              <w:t>? п/п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 w:rsidRPr="005E77E0">
              <w:rPr>
                <w:rFonts w:ascii="Courier New CYR" w:hAnsi="Courier New CYR" w:cs="Courier New CYR"/>
                <w:sz w:val="18"/>
                <w:szCs w:val="18"/>
              </w:rPr>
              <w:t>Наименование программы, отдельного мероприятия, показателя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 w:rsidRPr="005E77E0">
              <w:rPr>
                <w:rFonts w:ascii="Courier New CYR" w:hAnsi="Courier New CYR" w:cs="Courier New CYR"/>
                <w:sz w:val="18"/>
                <w:szCs w:val="18"/>
              </w:rPr>
              <w:t>Единица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 w:rsidRPr="005E77E0">
              <w:rPr>
                <w:rFonts w:ascii="Courier New CYR" w:hAnsi="Courier New CYR" w:cs="Courier New CYR"/>
                <w:sz w:val="18"/>
                <w:szCs w:val="18"/>
              </w:rPr>
              <w:t>измерения</w:t>
            </w:r>
          </w:p>
        </w:tc>
        <w:tc>
          <w:tcPr>
            <w:tcW w:w="5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8"/>
                <w:szCs w:val="18"/>
              </w:rPr>
            </w:pPr>
            <w:r w:rsidRPr="005E77E0">
              <w:rPr>
                <w:rFonts w:ascii="Courier New CYR" w:hAnsi="Courier New CYR" w:cs="Courier New CYR"/>
                <w:sz w:val="18"/>
                <w:szCs w:val="18"/>
              </w:rPr>
              <w:t xml:space="preserve">Значение показателей эффективности      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sz w:val="20"/>
                <w:szCs w:val="20"/>
              </w:rPr>
              <w:t>2012 год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sz w:val="20"/>
                <w:szCs w:val="20"/>
              </w:rPr>
              <w:t>2013 год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sz w:val="20"/>
                <w:szCs w:val="20"/>
              </w:rPr>
              <w:t>2014 год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Охват детей в возрасте от 3 до 7 лет системой дошкольного образования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95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Удельный вес учащихся,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сдавших единый государственный экзамен (далее ЕГЭ), от числа выпускников, участвовавших в ЕГЭ;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95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95,4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ab/>
              <w:t>100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hd w:val="clear" w:color="FFFFFF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Доля выпускников 9-х классов, проходящих внешнюю независимую итоговую аттестацию;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Охват детей школьного возраста, получивших услугу отдыха и оздоровления в оздоровительных лагерях с дневным пребыванием в образовательных учреждениях района;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79,8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81,3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81,5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81,5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82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Доля   педагогических   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14,7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19,7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Удельный вес численности учителей в возрасте до 30 лет в  общей  численности   учителей   общеобразовательных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организаций.                                    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6,6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6,1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6,5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Доля      учителей, использующих современные образовательные    технологии     (в     том     числе информационно-коммуникационные)   в   профессиональной </w:t>
            </w:r>
            <w:r w:rsidRPr="005E77E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деятельности, в общей численности учителей.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Количество школьников, занятых в сфере дополнительного образования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561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536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519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510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508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Количество  детей,  оставшихся  без   попечения   родителей, переданных на воспитание в  семьи  Тужинского района;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детей – сирот получивших жильё.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</w:tbl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br/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D12CD" w:rsidRDefault="007D12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D12CD" w:rsidRDefault="007D12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D12CD" w:rsidRDefault="007D12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D12CD" w:rsidRDefault="007D12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D12CD" w:rsidRDefault="007D12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D12CD" w:rsidRDefault="007D12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D12CD" w:rsidRDefault="007D12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D12CD" w:rsidRDefault="007D12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D12CD" w:rsidRDefault="007D12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D4FE2" w:rsidRPr="00666D40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666D40">
        <w:rPr>
          <w:rFonts w:ascii="Times New Roman" w:hAnsi="Times New Roman"/>
          <w:b/>
          <w:bCs/>
          <w:sz w:val="24"/>
          <w:szCs w:val="24"/>
        </w:rPr>
        <w:t xml:space="preserve">Методика расчета показателей эффективности                                                                            </w:t>
      </w:r>
    </w:p>
    <w:p w:rsidR="009D4FE2" w:rsidRDefault="009D4FE2">
      <w:pPr>
        <w:widowControl w:val="0"/>
        <w:tabs>
          <w:tab w:val="left" w:pos="4335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835"/>
        <w:gridCol w:w="6071"/>
      </w:tblGrid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Методика расчёта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Охват детей в возрасте от 3 до 7 лет системой дошкольного образования.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</w:t>
            </w:r>
            <w:r w:rsidR="007D12CD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Ч</w:t>
            </w:r>
          </w:p>
          <w:p w:rsidR="009D4FE2" w:rsidRPr="005E77E0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</w:t>
            </w:r>
            <w:r w:rsidR="007D12CD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</w:p>
          <w:p w:rsidR="009D4FE2" w:rsidRPr="005E77E0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 w:rsidR="007D12CD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D12CD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до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Ч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</w:t>
            </w:r>
            <w:r w:rsidR="007D12CD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охват  дошкольным  образованием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детей  в возрасте от трех до семи лет (%);    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Ч   - общая  численность детей 3 - 7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лет, которым предоставлена    возможность   получать    услуги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дошкольного  образования,  согласно данным  формы федерального  статистического  наблюдения N  85-К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Территориального   органа   Федеральной    службы государственной  статистики по Кировской  области (человек);                                       </w:t>
            </w:r>
            <w:r w:rsidRPr="005E77E0">
              <w:rPr>
                <w:rFonts w:ascii="Courier New CYR" w:hAnsi="Courier New CYR" w:cs="Courier New CYR"/>
                <w:sz w:val="24"/>
                <w:szCs w:val="24"/>
              </w:rPr>
              <w:t xml:space="preserve">                               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 w:rsidP="003B59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Удельный вес учащихся, сдавших </w:t>
            </w:r>
            <w:r w:rsidR="003B59A9" w:rsidRPr="005E77E0">
              <w:rPr>
                <w:rFonts w:ascii="Times New Roman CYR" w:hAnsi="Times New Roman CYR" w:cs="Times New Roman CYR"/>
                <w:sz w:val="24"/>
                <w:szCs w:val="24"/>
              </w:rPr>
              <w:t>ЕГЭ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, от числа выпускников, участвовавших в ЕГЭ.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Ч</w:t>
            </w:r>
          </w:p>
          <w:p w:rsidR="009D4FE2" w:rsidRPr="005E77E0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ру</w:t>
            </w:r>
          </w:p>
          <w:p w:rsidR="009D4FE2" w:rsidRPr="005E77E0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ру    Ч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у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Д   -   удельный вес учащихся сдавших ЕГЭ, от числа выпускников участвовавших в ЕГЭ.</w:t>
            </w:r>
            <w:r w:rsidRPr="005E77E0">
              <w:rPr>
                <w:rFonts w:ascii="Times New Roman CYR" w:hAnsi="Times New Roman CYR" w:cs="Times New Roman CYR"/>
              </w:rPr>
              <w:t xml:space="preserve">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ру</w:t>
            </w:r>
          </w:p>
          <w:p w:rsidR="009D4FE2" w:rsidRPr="005E77E0" w:rsidRDefault="009D4FE2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ab/>
              <w:t>- численность учащихся сдавших ЕГЭ</w:t>
            </w:r>
          </w:p>
          <w:p w:rsidR="009D4FE2" w:rsidRPr="005E77E0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ру</w:t>
            </w:r>
          </w:p>
          <w:p w:rsidR="009D4FE2" w:rsidRPr="005E77E0" w:rsidRDefault="009D4FE2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Ч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общая численность учащихся, участвовавших в ЕГЭ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У</w:t>
            </w:r>
          </w:p>
          <w:p w:rsidR="009D4FE2" w:rsidRPr="005E77E0" w:rsidRDefault="009D4FE2" w:rsidP="001F6A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согласно данным Территориального органа федеральной службы государственной статистики по Кировской (человек) области форма ОШ-1.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hd w:val="clear" w:color="FFFFFF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Доля выпускников 9-х классов, проходящих внешнюю независимую итоговую аттестацию;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Ч</w:t>
            </w:r>
          </w:p>
          <w:p w:rsidR="009D4FE2" w:rsidRPr="005E77E0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вк</w:t>
            </w:r>
          </w:p>
          <w:p w:rsidR="009D4FE2" w:rsidRPr="005E77E0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вк    Ч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1F6A77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п  </w:t>
            </w:r>
          </w:p>
          <w:p w:rsidR="001F6A77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</w:t>
            </w:r>
            <w:r w:rsidRPr="005E77E0">
              <w:rPr>
                <w:rFonts w:ascii="Times New Roman CYR" w:hAnsi="Times New Roman CYR" w:cs="Times New Roman CYR"/>
              </w:rPr>
              <w:t xml:space="preserve">Доля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выпускников 9-х классов, проходящих </w:t>
            </w:r>
          </w:p>
          <w:p w:rsidR="001F6A77" w:rsidRPr="005E77E0" w:rsidRDefault="001F6A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вк</w:t>
            </w:r>
          </w:p>
          <w:p w:rsidR="009D4FE2" w:rsidRPr="005E77E0" w:rsidRDefault="001F6A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>внешнюю независимую итоговую аттестацию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1F6A77" w:rsidRPr="005E77E0" w:rsidRDefault="001F6A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F6A77" w:rsidRPr="005E77E0" w:rsidRDefault="009D4FE2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ab/>
              <w:t>- численность выпускников 9-х классов,</w:t>
            </w:r>
          </w:p>
          <w:p w:rsidR="009D4FE2" w:rsidRPr="005E77E0" w:rsidRDefault="001F6A77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вк    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проходящих внешнюю независимую итоговую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  <w:p w:rsidR="001F6A77" w:rsidRPr="005E77E0" w:rsidRDefault="009D4FE2" w:rsidP="001F6A77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1F6A77" w:rsidRPr="005E77E0">
              <w:rPr>
                <w:rFonts w:ascii="Times New Roman CYR" w:hAnsi="Times New Roman CYR" w:cs="Times New Roman CYR"/>
                <w:sz w:val="24"/>
                <w:szCs w:val="24"/>
              </w:rPr>
              <w:tab/>
              <w:t>аттестацию</w:t>
            </w:r>
          </w:p>
          <w:p w:rsidR="009D4FE2" w:rsidRPr="005E77E0" w:rsidRDefault="009D4FE2" w:rsidP="001F6A77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Ч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общая численность выпускников 9-х классов, </w:t>
            </w:r>
            <w:r w:rsidR="001F6A77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</w:t>
            </w:r>
          </w:p>
          <w:p w:rsidR="001F6A77" w:rsidRPr="005E77E0" w:rsidRDefault="009D4FE2" w:rsidP="001F6A77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</w:t>
            </w:r>
            <w:r w:rsidR="001F6A77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п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1F6A77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проходящих внешнюю независимую итоговую </w:t>
            </w:r>
            <w:r w:rsidR="00AC16A1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F6A77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аттестацию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согласно данным ЦОКО.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Охват детей школьного возраста, получивших услугу отдыха и оздоровления в оздоровительных лагерях с дневным пребыванием в </w:t>
            </w:r>
            <w:r w:rsidR="001679BE" w:rsidRPr="005E77E0">
              <w:rPr>
                <w:rFonts w:ascii="Times New Roman CYR" w:hAnsi="Times New Roman CYR" w:cs="Times New Roman CYR"/>
                <w:sz w:val="24"/>
                <w:szCs w:val="24"/>
              </w:rPr>
              <w:t>обще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образовательных учреждениях района;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</w:t>
            </w:r>
            <w:r w:rsidR="00AC16A1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  <w:p w:rsidR="009D4FE2" w:rsidRPr="005E77E0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</w:t>
            </w:r>
            <w:r w:rsidR="00AC16A1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</w:p>
          <w:p w:rsidR="009D4FE2" w:rsidRPr="005E77E0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  <w:r w:rsidR="00AC16A1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до    Ч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</w:t>
            </w:r>
            <w:r w:rsidR="00AC16A1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охват  детей школьного возраста, получивших </w:t>
            </w:r>
            <w:r w:rsidR="001679BE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</w:p>
          <w:p w:rsidR="001679BE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1679BE" w:rsidRPr="005E77E0">
              <w:rPr>
                <w:rFonts w:ascii="Times New Roman CYR" w:hAnsi="Times New Roman CYR" w:cs="Times New Roman CYR"/>
                <w:sz w:val="24"/>
                <w:szCs w:val="24"/>
              </w:rPr>
              <w:t>до    услугу отдыха и оздоровления в оздоровительных</w:t>
            </w:r>
          </w:p>
          <w:p w:rsidR="001679BE" w:rsidRPr="005E77E0" w:rsidRDefault="001679BE" w:rsidP="00167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лагерях с дневным пребыванием  </w:t>
            </w:r>
          </w:p>
          <w:p w:rsidR="001679BE" w:rsidRPr="005E77E0" w:rsidRDefault="001679BE" w:rsidP="001679BE">
            <w:pPr>
              <w:widowControl w:val="0"/>
              <w:tabs>
                <w:tab w:val="left" w:pos="9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Ч   - общая  численность детей школьного возраста, </w:t>
            </w:r>
          </w:p>
          <w:p w:rsidR="001679BE" w:rsidRPr="005E77E0" w:rsidRDefault="00167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д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получивших услугу отдыха и оздоровления в </w:t>
            </w:r>
          </w:p>
          <w:p w:rsidR="001679BE" w:rsidRPr="005E77E0" w:rsidRDefault="001679BE" w:rsidP="004A20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оздоровительных лагерях с дневным пребыванием  </w:t>
            </w:r>
          </w:p>
          <w:p w:rsidR="009D4FE2" w:rsidRPr="005E77E0" w:rsidRDefault="00167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огласно данным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отдела управления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делам молодёжи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администрации Тужинского района.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Доля   педагогических   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Ч</w:t>
            </w:r>
          </w:p>
          <w:p w:rsidR="009D4FE2" w:rsidRPr="005E77E0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C0675B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вк</w:t>
            </w:r>
          </w:p>
          <w:p w:rsidR="009D4FE2" w:rsidRPr="005E77E0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вк    Ч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C0675B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п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</w:t>
            </w:r>
            <w:r w:rsidRPr="005E77E0">
              <w:rPr>
                <w:rFonts w:ascii="Times New Roman CYR" w:hAnsi="Times New Roman CYR" w:cs="Times New Roman CYR"/>
              </w:rPr>
              <w:t xml:space="preserve">Доля педагогических работников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вк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общеобразовательных учреждений, имеющих высшую квалифи</w:t>
            </w:r>
            <w:r w:rsidR="0047299B" w:rsidRPr="005E77E0">
              <w:rPr>
                <w:rFonts w:ascii="Times New Roman CYR" w:hAnsi="Times New Roman CYR" w:cs="Times New Roman CYR"/>
                <w:sz w:val="24"/>
                <w:szCs w:val="24"/>
              </w:rPr>
              <w:t>кацио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нную</w:t>
            </w:r>
            <w:r w:rsidR="0047299B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категорию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, в общей численности;</w:t>
            </w:r>
          </w:p>
          <w:p w:rsidR="009D4FE2" w:rsidRPr="005E77E0" w:rsidRDefault="009D4FE2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ab/>
              <w:t>- численность педагогических работников</w:t>
            </w:r>
          </w:p>
          <w:p w:rsidR="009D4FE2" w:rsidRPr="005E77E0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Вк</w:t>
            </w:r>
          </w:p>
          <w:p w:rsidR="009D4FE2" w:rsidRPr="005E77E0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имеющих высшую категорию, согласно данным формы федерального статистического</w:t>
            </w:r>
            <w:r w:rsidR="0047299B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наблюдения.</w:t>
            </w:r>
          </w:p>
          <w:p w:rsidR="009D4FE2" w:rsidRPr="005E77E0" w:rsidRDefault="009D4FE2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Ч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общая численность педагогических </w:t>
            </w:r>
          </w:p>
          <w:p w:rsidR="009D4FE2" w:rsidRPr="005E77E0" w:rsidRDefault="004729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п  </w:t>
            </w:r>
          </w:p>
          <w:p w:rsidR="007D16A0" w:rsidRPr="005E77E0" w:rsidRDefault="009D4FE2" w:rsidP="004729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работников, согласно данным Территориального органа федеральной службы государственной статистики по Кировской (человек) области </w:t>
            </w:r>
            <w:r w:rsidR="0047299B" w:rsidRPr="005E77E0">
              <w:rPr>
                <w:rFonts w:ascii="Times New Roman CYR" w:hAnsi="Times New Roman CYR" w:cs="Times New Roman CYR"/>
                <w:sz w:val="24"/>
                <w:szCs w:val="24"/>
              </w:rPr>
              <w:t>формы 83-РИК.</w:t>
            </w:r>
          </w:p>
          <w:p w:rsidR="00401CA7" w:rsidRPr="005E77E0" w:rsidRDefault="00401CA7" w:rsidP="004729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Удельный вес численности учителей в возрасте до 30 лет в  общей  численности   учителей   общеобразовательных организаций.                                         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Ч</w:t>
            </w:r>
          </w:p>
          <w:p w:rsidR="009D4FE2" w:rsidRPr="005E77E0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му</w:t>
            </w:r>
          </w:p>
          <w:p w:rsidR="009D4FE2" w:rsidRPr="005E77E0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му    Ч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7D16A0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у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</w:t>
            </w:r>
            <w:r w:rsidRPr="005E77E0">
              <w:rPr>
                <w:rFonts w:ascii="Times New Roman CYR" w:hAnsi="Times New Roman CYR" w:cs="Times New Roman CYR"/>
              </w:rPr>
              <w:t xml:space="preserve">удельный вес численности учителей в возрасте до 30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лет в общей численности учителей общеобразовательных </w:t>
            </w:r>
            <w:r w:rsidR="007D16A0" w:rsidRPr="005E77E0">
              <w:rPr>
                <w:rFonts w:ascii="Times New Roman CYR" w:hAnsi="Times New Roman CYR" w:cs="Times New Roman CYR"/>
                <w:sz w:val="24"/>
                <w:szCs w:val="24"/>
              </w:rPr>
              <w:t>учреждении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(%)  </w:t>
            </w:r>
          </w:p>
          <w:p w:rsidR="009D4FE2" w:rsidRPr="005E77E0" w:rsidRDefault="009D4FE2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ab/>
              <w:t>- численность педагогических работников</w:t>
            </w:r>
            <w:r w:rsidR="007D16A0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9D4FE2" w:rsidRPr="005E77E0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D16A0" w:rsidRPr="005E77E0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7D16A0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7D16A0" w:rsidRPr="005E77E0" w:rsidRDefault="007D16A0" w:rsidP="007D16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возрасте до 30;</w:t>
            </w:r>
          </w:p>
          <w:p w:rsidR="007D16A0" w:rsidRPr="005E77E0" w:rsidRDefault="007D16A0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tabs>
                <w:tab w:val="left" w:pos="9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Ч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общая численность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У</w:t>
            </w:r>
          </w:p>
          <w:p w:rsidR="009D4FE2" w:rsidRPr="005E77E0" w:rsidRDefault="009D4FE2" w:rsidP="001825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</w:rPr>
              <w:t>учителей в возрасте до 30  лет согласно данным электронного мониторинга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</w:rPr>
              <w:t>работников, согласно данным Территориального органа федеральной службы государственной статистики по Кировской (человек) области</w:t>
            </w:r>
            <w:r w:rsidR="00182552" w:rsidRPr="005E77E0">
              <w:rPr>
                <w:rFonts w:ascii="Times New Roman CYR" w:hAnsi="Times New Roman CYR" w:cs="Times New Roman CYR"/>
              </w:rPr>
              <w:t>.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Доля      учителей, использующих современные образовательные    технологии     (в     том     числе информационно-коммуникационные)   в   профессиональной </w:t>
            </w:r>
            <w:r w:rsidRPr="005E77E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деятельности, в общей численности учителей.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Ч</w:t>
            </w:r>
          </w:p>
          <w:p w:rsidR="009D4FE2" w:rsidRPr="005E77E0" w:rsidRDefault="009D4FE2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вк</w:t>
            </w:r>
          </w:p>
          <w:p w:rsidR="009D4FE2" w:rsidRPr="005E77E0" w:rsidRDefault="009D4FE2">
            <w:pPr>
              <w:widowControl w:val="0"/>
              <w:tabs>
                <w:tab w:val="left" w:pos="17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Д   = ------ x 100%, где:         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вк    Ч   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B048AF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п  </w:t>
            </w:r>
          </w:p>
          <w:p w:rsidR="00DF4A99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Д   -   Доля      учителей, использующих современные </w:t>
            </w:r>
            <w:r w:rsidR="00DF4A99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вк </w:t>
            </w:r>
          </w:p>
          <w:p w:rsidR="00DF4A99" w:rsidRPr="005E77E0" w:rsidRDefault="009D4FE2" w:rsidP="00DF4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F4A99" w:rsidRPr="005E77E0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образовательные    технологии     (в     том     числе информационно-коммуникационные).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численность учителей, использующих </w:t>
            </w:r>
          </w:p>
          <w:p w:rsidR="009D4FE2" w:rsidRPr="005E77E0" w:rsidRDefault="00DF4A99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в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  <w:p w:rsidR="00DF4A99" w:rsidRPr="005E77E0" w:rsidRDefault="00DF4A99" w:rsidP="00DF4A99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современные образовательные    технологии     (в     том     числе информационно-коммуникационные).</w:t>
            </w:r>
          </w:p>
          <w:p w:rsidR="00DF4A99" w:rsidRPr="005E77E0" w:rsidRDefault="00DF4A99">
            <w:pPr>
              <w:widowControl w:val="0"/>
              <w:tabs>
                <w:tab w:val="left" w:pos="24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F4A99" w:rsidRPr="005E77E0" w:rsidRDefault="009D4FE2" w:rsidP="0011316D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sz w:val="20"/>
                <w:szCs w:val="20"/>
              </w:rPr>
              <w:t xml:space="preserve">Ч   </w:t>
            </w:r>
            <w:r w:rsidRPr="005E77E0">
              <w:rPr>
                <w:rFonts w:ascii="Arial CYR" w:hAnsi="Arial CYR" w:cs="Arial CYR"/>
                <w:sz w:val="20"/>
                <w:szCs w:val="20"/>
              </w:rPr>
              <w:tab/>
              <w:t xml:space="preserve">-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общая численность учителей</w:t>
            </w:r>
            <w:r w:rsidR="0011316D" w:rsidRPr="005E77E0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1316D" w:rsidRPr="005E77E0" w:rsidRDefault="0011316D" w:rsidP="0011316D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</w:p>
          <w:p w:rsidR="009D4FE2" w:rsidRPr="005E77E0" w:rsidRDefault="003D5EAF" w:rsidP="003D5EAF">
            <w:pPr>
              <w:widowControl w:val="0"/>
              <w:tabs>
                <w:tab w:val="left" w:pos="9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согласно данным информационно-методической службы управления образования  администрации Тужинского района. 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Количество школьников, занятых в сфере дополнительного образования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794195" w:rsidP="007941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огласно данным Территориального органа федеральной службы государственной статистики по Кировской (человек) области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>форма 1-ДО.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Количество  детей,  оставшихся  без   попечения   родителей, переданных на воспитание в  семьи  Тужинского района;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E0329" w:rsidP="009E0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огласно данным Территориального органа федеральной службы государственной статистики по Кировской (человек) области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>форма 103-РИК.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детей – сирот получивших жильё. 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E0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согласно данным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отдела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экономике и прогнозированию</w:t>
            </w:r>
            <w:r w:rsidR="009D4FE2"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администрации Тужинского района.</w:t>
            </w:r>
          </w:p>
        </w:tc>
      </w:tr>
    </w:tbl>
    <w:p w:rsidR="009D4FE2" w:rsidRDefault="009D4FE2" w:rsidP="00624642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24642" w:rsidRDefault="00624642" w:rsidP="00624642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4FE2" w:rsidRDefault="00624642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3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РАСХОДЫ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НА РЕАЛИЗАЦИЮ МУНИЦИПАЛЬНОЙ ПРОГРАММЫ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ЗА СЧЕТ СРЕДСТВ МУНИЦИПАЛЬНОГО РАЙОННОГО БЮДЖЕТА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2277"/>
        <w:gridCol w:w="1989"/>
        <w:gridCol w:w="1287"/>
        <w:gridCol w:w="1287"/>
        <w:gridCol w:w="1297"/>
      </w:tblGrid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Статус  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Наименование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Муниципальной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программы,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областной целевой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программы,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отдельного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мероприятия   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Источники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3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2014 год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2015 год 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2016 год 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"Развитие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>образования"     на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2014 - 2016 годы   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B331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29 927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B331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31 423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B331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32 997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B17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29 927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B17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31 423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B17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32 997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8 306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8 721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9 157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8 306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8 721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9 157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15 733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16 522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17 347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15 733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16 522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17 347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4 386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4 605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4 836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4 386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4 605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4 836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«Обеспечение детей различными формами отдыха в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каникулярное время»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1 472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1 543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1 623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1 472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1 543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1 623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государственных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>гарантий содержания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>и  социальных  прав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>детей-сирот, лиц из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>числа детей-сирот и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>детей,   оставшихся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>без       попечения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родителей         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9D4FE2" w:rsidRDefault="0007588B" w:rsidP="000758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</w:t>
      </w:r>
      <w:r w:rsidR="0021179C">
        <w:rPr>
          <w:rFonts w:ascii="Times New Roman CYR" w:hAnsi="Times New Roman CYR" w:cs="Times New Roman CYR"/>
          <w:sz w:val="24"/>
          <w:szCs w:val="24"/>
        </w:rPr>
        <w:t>Приложение N 4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ПРОГНОЗНАЯ (СПРАВОЧНАЯ) ОЦЕНКА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РЕСУРСНОГО ОБЕСПЕЧЕНИЯ РЕАЛИЗАЦИИ МУНИЦИПАЛЬНОЙ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ПРОГРАММЫ ЗА СЧЕТ ВСЕХ ИСТОЧНИКОВ ФИНАНСИРОВАНИЯ</w:t>
      </w:r>
    </w:p>
    <w:p w:rsidR="009D4FE2" w:rsidRDefault="009D4F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2277"/>
        <w:gridCol w:w="1989"/>
        <w:gridCol w:w="1287"/>
        <w:gridCol w:w="1287"/>
        <w:gridCol w:w="1297"/>
      </w:tblGrid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Статус  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Наименование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Муниципальной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программы,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областной целевой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программы,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отдельного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мероприятия   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   Источники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3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2014 год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2015 год 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2016 год 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"Развитие  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>образования"     на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2014 - 2016 годы   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73 449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77 122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80 978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3 451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3 624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3 805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C83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40 071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C83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42 075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C83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44 176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C83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29 927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C83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31 423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C83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32 997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9 083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9 536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10 013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777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815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856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8 306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8 721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9 157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49 531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52 010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54 606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3 451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3 624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3805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30 347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31 864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33 454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15 733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16 522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17 347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4 386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4 605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4 836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4 386</w:t>
            </w:r>
          </w:p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4 605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4 836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601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633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665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571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601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631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2 376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2 492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2 620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904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949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997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1 472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1 543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1 623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3 321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3 487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3 661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3 321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3 487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3 661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 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государственных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>гарантий содержания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>и  социальных  прав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>детей-сирот, лиц из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>числа детей-сирот и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>детей,   оставшихся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>без       попечения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родителей         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4 151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4 359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4 577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     </w:t>
            </w: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4 151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4 359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4 577</w:t>
            </w:r>
          </w:p>
        </w:tc>
      </w:tr>
      <w:tr w:rsidR="009D4FE2" w:rsidRPr="005E77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FE2" w:rsidRPr="005E77E0" w:rsidRDefault="009D4F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77E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9D4FE2" w:rsidRDefault="009D4FE2">
      <w:pPr>
        <w:widowControl w:val="0"/>
        <w:suppressAutoHyphens/>
        <w:autoSpaceDE w:val="0"/>
        <w:autoSpaceDN w:val="0"/>
        <w:adjustRightInd w:val="0"/>
        <w:spacing w:after="160" w:line="240" w:lineRule="exact"/>
        <w:rPr>
          <w:rFonts w:ascii="Times New Roman CYR" w:hAnsi="Times New Roman CYR" w:cs="Times New Roman CYR"/>
          <w:sz w:val="28"/>
          <w:szCs w:val="28"/>
        </w:rPr>
      </w:pPr>
    </w:p>
    <w:sectPr w:rsidR="009D4F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56" w:rsidRDefault="006D7456" w:rsidP="0007588B">
      <w:pPr>
        <w:spacing w:after="0" w:line="240" w:lineRule="auto"/>
      </w:pPr>
      <w:r>
        <w:separator/>
      </w:r>
    </w:p>
  </w:endnote>
  <w:endnote w:type="continuationSeparator" w:id="0">
    <w:p w:rsidR="006D7456" w:rsidRDefault="006D7456" w:rsidP="0007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56" w:rsidRDefault="006D7456" w:rsidP="0007588B">
      <w:pPr>
        <w:spacing w:after="0" w:line="240" w:lineRule="auto"/>
      </w:pPr>
      <w:r>
        <w:separator/>
      </w:r>
    </w:p>
  </w:footnote>
  <w:footnote w:type="continuationSeparator" w:id="0">
    <w:p w:rsidR="006D7456" w:rsidRDefault="006D7456" w:rsidP="0007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F46520"/>
    <w:lvl w:ilvl="0">
      <w:numFmt w:val="bullet"/>
      <w:lvlText w:val="*"/>
      <w:lvlJc w:val="left"/>
    </w:lvl>
  </w:abstractNum>
  <w:abstractNum w:abstractNumId="1">
    <w:nsid w:val="05733E74"/>
    <w:multiLevelType w:val="hybridMultilevel"/>
    <w:tmpl w:val="7564F8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F4526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3">
    <w:nsid w:val="097861D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0DCA3E99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5">
    <w:nsid w:val="179C613A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6">
    <w:nsid w:val="1D870466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7">
    <w:nsid w:val="290318F9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8">
    <w:nsid w:val="70BC233E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9">
    <w:nsid w:val="78DB29CD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8"/>
  </w:num>
  <w:num w:numId="10">
    <w:abstractNumId w:val="8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8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8"/>
    <w:lvlOverride w:ilvl="0">
      <w:lvl w:ilvl="0">
        <w:start w:val="4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8"/>
    <w:lvlOverride w:ilvl="0">
      <w:lvl w:ilvl="0">
        <w:start w:val="5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8"/>
    <w:lvlOverride w:ilvl="0">
      <w:lvl w:ilvl="0">
        <w:start w:val="6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2"/>
  </w:num>
  <w:num w:numId="16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2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3"/>
  </w:num>
  <w:num w:numId="26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9"/>
  </w:num>
  <w:num w:numId="30">
    <w:abstractNumId w:val="9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5"/>
  </w:num>
  <w:num w:numId="32">
    <w:abstractNumId w:val="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6"/>
  </w:num>
  <w:num w:numId="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3DEF"/>
    <w:rsid w:val="000409F1"/>
    <w:rsid w:val="0005179D"/>
    <w:rsid w:val="0005218D"/>
    <w:rsid w:val="0007588B"/>
    <w:rsid w:val="0007673F"/>
    <w:rsid w:val="000C4F25"/>
    <w:rsid w:val="000D1DA2"/>
    <w:rsid w:val="000D64D9"/>
    <w:rsid w:val="0011316D"/>
    <w:rsid w:val="00166E00"/>
    <w:rsid w:val="001679BE"/>
    <w:rsid w:val="00182552"/>
    <w:rsid w:val="00187C5B"/>
    <w:rsid w:val="00193C09"/>
    <w:rsid w:val="001E0F77"/>
    <w:rsid w:val="001F1D2E"/>
    <w:rsid w:val="001F6A77"/>
    <w:rsid w:val="001F6CD1"/>
    <w:rsid w:val="0021179C"/>
    <w:rsid w:val="0021424E"/>
    <w:rsid w:val="00225B02"/>
    <w:rsid w:val="002350ED"/>
    <w:rsid w:val="00236E93"/>
    <w:rsid w:val="00256476"/>
    <w:rsid w:val="0027580F"/>
    <w:rsid w:val="00285981"/>
    <w:rsid w:val="00286298"/>
    <w:rsid w:val="002A2C8F"/>
    <w:rsid w:val="002B286B"/>
    <w:rsid w:val="003924C0"/>
    <w:rsid w:val="003B24B8"/>
    <w:rsid w:val="003B59A9"/>
    <w:rsid w:val="003B7702"/>
    <w:rsid w:val="003D5EAF"/>
    <w:rsid w:val="003F794D"/>
    <w:rsid w:val="00401CA7"/>
    <w:rsid w:val="0047299B"/>
    <w:rsid w:val="00473ACB"/>
    <w:rsid w:val="004872B6"/>
    <w:rsid w:val="004A202F"/>
    <w:rsid w:val="00547AAE"/>
    <w:rsid w:val="005A3DEF"/>
    <w:rsid w:val="005B37BA"/>
    <w:rsid w:val="005E0E45"/>
    <w:rsid w:val="005E77E0"/>
    <w:rsid w:val="00624642"/>
    <w:rsid w:val="00624D83"/>
    <w:rsid w:val="006655BB"/>
    <w:rsid w:val="00666D40"/>
    <w:rsid w:val="006821FA"/>
    <w:rsid w:val="00691D39"/>
    <w:rsid w:val="006B729E"/>
    <w:rsid w:val="006D7456"/>
    <w:rsid w:val="0072366C"/>
    <w:rsid w:val="00724BBD"/>
    <w:rsid w:val="00783A80"/>
    <w:rsid w:val="0078623F"/>
    <w:rsid w:val="00794195"/>
    <w:rsid w:val="007A11F7"/>
    <w:rsid w:val="007B0EA8"/>
    <w:rsid w:val="007B4409"/>
    <w:rsid w:val="007D12CD"/>
    <w:rsid w:val="007D16A0"/>
    <w:rsid w:val="00854DB5"/>
    <w:rsid w:val="0087318B"/>
    <w:rsid w:val="008971BE"/>
    <w:rsid w:val="008A02FA"/>
    <w:rsid w:val="008C20AA"/>
    <w:rsid w:val="008C4F13"/>
    <w:rsid w:val="008D521C"/>
    <w:rsid w:val="008F3FB0"/>
    <w:rsid w:val="00952A93"/>
    <w:rsid w:val="009D4FE2"/>
    <w:rsid w:val="009E0329"/>
    <w:rsid w:val="00A33549"/>
    <w:rsid w:val="00A461AE"/>
    <w:rsid w:val="00A55D10"/>
    <w:rsid w:val="00A56B6A"/>
    <w:rsid w:val="00A57022"/>
    <w:rsid w:val="00AC16A1"/>
    <w:rsid w:val="00AF4007"/>
    <w:rsid w:val="00B048AF"/>
    <w:rsid w:val="00B17A73"/>
    <w:rsid w:val="00B3319F"/>
    <w:rsid w:val="00BA1CF7"/>
    <w:rsid w:val="00BA7E04"/>
    <w:rsid w:val="00BF5C07"/>
    <w:rsid w:val="00C066CD"/>
    <w:rsid w:val="00C0675B"/>
    <w:rsid w:val="00C2304A"/>
    <w:rsid w:val="00C83089"/>
    <w:rsid w:val="00C947DA"/>
    <w:rsid w:val="00C9609B"/>
    <w:rsid w:val="00CB10E2"/>
    <w:rsid w:val="00CD0378"/>
    <w:rsid w:val="00CE7C21"/>
    <w:rsid w:val="00D15381"/>
    <w:rsid w:val="00D661FC"/>
    <w:rsid w:val="00D73B1E"/>
    <w:rsid w:val="00D81363"/>
    <w:rsid w:val="00DF4A99"/>
    <w:rsid w:val="00E035DB"/>
    <w:rsid w:val="00E06EF7"/>
    <w:rsid w:val="00E204DD"/>
    <w:rsid w:val="00E2214A"/>
    <w:rsid w:val="00E27097"/>
    <w:rsid w:val="00E30F02"/>
    <w:rsid w:val="00E37D80"/>
    <w:rsid w:val="00E431C0"/>
    <w:rsid w:val="00E44A1D"/>
    <w:rsid w:val="00E50EDF"/>
    <w:rsid w:val="00F12655"/>
    <w:rsid w:val="00F45632"/>
    <w:rsid w:val="00F5510F"/>
    <w:rsid w:val="00F82686"/>
    <w:rsid w:val="00FA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588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75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588B"/>
    <w:rPr>
      <w:rFonts w:cs="Times New Roman"/>
    </w:rPr>
  </w:style>
  <w:style w:type="paragraph" w:customStyle="1" w:styleId="ConsPlusNormal">
    <w:name w:val="ConsPlusNormal"/>
    <w:rsid w:val="004872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07673F"/>
    <w:rPr>
      <w:sz w:val="22"/>
      <w:szCs w:val="22"/>
    </w:rPr>
  </w:style>
  <w:style w:type="character" w:customStyle="1" w:styleId="consplusnormal0">
    <w:name w:val="consplusnormal"/>
    <w:basedOn w:val="a0"/>
    <w:rsid w:val="001E0F77"/>
  </w:style>
  <w:style w:type="paragraph" w:customStyle="1" w:styleId="heading">
    <w:name w:val="heading"/>
    <w:basedOn w:val="a"/>
    <w:rsid w:val="001E0F77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E0F77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l%20Par938%20%20\o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file:///E:\l%20Par2203%20%20\o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8089</Words>
  <Characters>46110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54091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\l Par2203  \o </vt:lpwstr>
      </vt:variant>
      <vt:variant>
        <vt:lpwstr/>
      </vt:variant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\l Par938  \o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2013-11-07T12:53:00Z</cp:lastPrinted>
  <dcterms:created xsi:type="dcterms:W3CDTF">2016-03-03T11:58:00Z</dcterms:created>
  <dcterms:modified xsi:type="dcterms:W3CDTF">2016-03-03T11:58:00Z</dcterms:modified>
</cp:coreProperties>
</file>