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39" w:type="dxa"/>
        <w:tblInd w:w="108" w:type="dxa"/>
        <w:tblLayout w:type="fixed"/>
        <w:tblLook w:val="0000"/>
      </w:tblPr>
      <w:tblGrid>
        <w:gridCol w:w="4117"/>
        <w:gridCol w:w="915"/>
        <w:gridCol w:w="824"/>
        <w:gridCol w:w="1232"/>
        <w:gridCol w:w="2551"/>
      </w:tblGrid>
      <w:tr w:rsidR="00CD29B5" w:rsidTr="00E71EE8"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E71EE8"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CD29B5" w:rsidTr="00E71EE8"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E71EE8"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D29B5" w:rsidTr="00E71EE8"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E71EE8">
        <w:tc>
          <w:tcPr>
            <w:tcW w:w="4117" w:type="dxa"/>
          </w:tcPr>
          <w:p w:rsidR="006E3ECE" w:rsidRPr="00E71EE8" w:rsidRDefault="00F036AD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22.07.2016</w:t>
            </w:r>
          </w:p>
        </w:tc>
        <w:tc>
          <w:tcPr>
            <w:tcW w:w="1739" w:type="dxa"/>
            <w:gridSpan w:val="2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  <w:gridSpan w:val="2"/>
          </w:tcPr>
          <w:p w:rsidR="00CD29B5" w:rsidRDefault="006E3ECE" w:rsidP="00F036AD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036AD">
              <w:rPr>
                <w:sz w:val="28"/>
                <w:szCs w:val="28"/>
              </w:rPr>
              <w:t xml:space="preserve"> 224</w:t>
            </w:r>
          </w:p>
        </w:tc>
      </w:tr>
      <w:tr w:rsidR="00CD29B5" w:rsidTr="00E71EE8">
        <w:tc>
          <w:tcPr>
            <w:tcW w:w="4117" w:type="dxa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</w:tcPr>
          <w:p w:rsidR="00CD29B5" w:rsidRDefault="00CD29B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D29B5" w:rsidTr="00E71EE8"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CD29B5" w:rsidTr="00E71EE8">
        <w:tc>
          <w:tcPr>
            <w:tcW w:w="9639" w:type="dxa"/>
            <w:gridSpan w:val="5"/>
          </w:tcPr>
          <w:p w:rsidR="00CD29B5" w:rsidRDefault="00C508CF" w:rsidP="00F50028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F50028">
              <w:rPr>
                <w:b/>
                <w:sz w:val="28"/>
                <w:szCs w:val="28"/>
              </w:rPr>
              <w:t>й</w:t>
            </w:r>
            <w:r w:rsidR="00CD29B5">
              <w:rPr>
                <w:b/>
                <w:sz w:val="28"/>
                <w:szCs w:val="28"/>
              </w:rPr>
              <w:t xml:space="preserve"> в постановление администрации Тужинского муниципального района от </w:t>
            </w:r>
            <w:r w:rsidR="00047F5A">
              <w:rPr>
                <w:b/>
                <w:sz w:val="28"/>
                <w:szCs w:val="28"/>
              </w:rPr>
              <w:t>18.09.2015</w:t>
            </w:r>
            <w:r w:rsidR="00CD29B5">
              <w:rPr>
                <w:b/>
                <w:sz w:val="28"/>
                <w:szCs w:val="28"/>
              </w:rPr>
              <w:t xml:space="preserve"> № 3</w:t>
            </w:r>
            <w:r w:rsidR="00047F5A">
              <w:rPr>
                <w:b/>
                <w:sz w:val="28"/>
                <w:szCs w:val="28"/>
              </w:rPr>
              <w:t>35</w:t>
            </w:r>
          </w:p>
        </w:tc>
      </w:tr>
      <w:tr w:rsidR="00CD29B5" w:rsidTr="00E71EE8">
        <w:tc>
          <w:tcPr>
            <w:tcW w:w="9639" w:type="dxa"/>
            <w:gridSpan w:val="5"/>
          </w:tcPr>
          <w:p w:rsidR="00CD29B5" w:rsidRDefault="00CD29B5" w:rsidP="00C9286E">
            <w:pPr>
              <w:autoSpaceDE w:val="0"/>
              <w:snapToGrid w:val="0"/>
              <w:spacing w:line="360" w:lineRule="auto"/>
              <w:jc w:val="both"/>
              <w:rPr>
                <w:sz w:val="48"/>
                <w:szCs w:val="48"/>
              </w:rPr>
            </w:pPr>
          </w:p>
        </w:tc>
      </w:tr>
      <w:tr w:rsidR="00CD29B5" w:rsidRPr="00946E3B" w:rsidTr="00C9286E">
        <w:trPr>
          <w:trHeight w:val="1028"/>
        </w:trPr>
        <w:tc>
          <w:tcPr>
            <w:tcW w:w="9639" w:type="dxa"/>
            <w:gridSpan w:val="5"/>
          </w:tcPr>
          <w:p w:rsidR="00EE6472" w:rsidRPr="0012254A" w:rsidRDefault="007E60C7" w:rsidP="00C9286E">
            <w:pPr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sz w:val="26"/>
                <w:szCs w:val="26"/>
                <w:lang w:eastAsia="ru-RU"/>
              </w:rPr>
            </w:pPr>
            <w:r w:rsidRPr="00946E3B">
              <w:rPr>
                <w:sz w:val="28"/>
                <w:szCs w:val="28"/>
              </w:rPr>
              <w:t xml:space="preserve">   </w:t>
            </w:r>
            <w:r w:rsidR="002C00DA" w:rsidRPr="0012254A">
              <w:rPr>
                <w:color w:val="000000"/>
                <w:sz w:val="26"/>
                <w:szCs w:val="26"/>
              </w:rPr>
              <w:t>В соответствии с постановлениями</w:t>
            </w:r>
            <w:r w:rsidR="00EE6472" w:rsidRPr="0012254A">
              <w:rPr>
                <w:color w:val="000000"/>
                <w:sz w:val="26"/>
                <w:szCs w:val="26"/>
              </w:rPr>
              <w:t xml:space="preserve"> Правительства Российской Федер</w:t>
            </w:r>
            <w:r w:rsidR="00EE6472" w:rsidRPr="0012254A">
              <w:rPr>
                <w:color w:val="000000"/>
                <w:sz w:val="26"/>
                <w:szCs w:val="26"/>
              </w:rPr>
              <w:t>а</w:t>
            </w:r>
            <w:r w:rsidR="00EE6472" w:rsidRPr="0012254A">
              <w:rPr>
                <w:color w:val="000000"/>
                <w:sz w:val="26"/>
                <w:szCs w:val="26"/>
              </w:rPr>
              <w:t>ции от 11.03.2016 №183 «</w:t>
            </w:r>
            <w:r w:rsidR="00EE6472" w:rsidRPr="0012254A">
              <w:rPr>
                <w:sz w:val="26"/>
                <w:szCs w:val="26"/>
                <w:lang w:eastAsia="ru-RU"/>
              </w:rPr>
              <w:t>О внесении изменений в некоторые акты Правительства Росси</w:t>
            </w:r>
            <w:r w:rsidR="00EE6472" w:rsidRPr="0012254A">
              <w:rPr>
                <w:sz w:val="26"/>
                <w:szCs w:val="26"/>
                <w:lang w:eastAsia="ru-RU"/>
              </w:rPr>
              <w:t>й</w:t>
            </w:r>
            <w:r w:rsidR="00EE6472" w:rsidRPr="0012254A">
              <w:rPr>
                <w:sz w:val="26"/>
                <w:szCs w:val="26"/>
                <w:lang w:eastAsia="ru-RU"/>
              </w:rPr>
              <w:t>ской Федерации</w:t>
            </w:r>
            <w:r w:rsidR="00EE6472" w:rsidRPr="0012254A">
              <w:rPr>
                <w:color w:val="000000"/>
                <w:sz w:val="26"/>
                <w:szCs w:val="26"/>
              </w:rPr>
              <w:t>»</w:t>
            </w:r>
            <w:r w:rsidR="007A2425" w:rsidRPr="0012254A">
              <w:rPr>
                <w:color w:val="000000"/>
                <w:sz w:val="26"/>
                <w:szCs w:val="26"/>
              </w:rPr>
              <w:t>, от 13.04.2016 № 298 «</w:t>
            </w:r>
            <w:r w:rsidR="007A2425" w:rsidRPr="0012254A">
              <w:rPr>
                <w:sz w:val="26"/>
                <w:szCs w:val="26"/>
                <w:lang w:eastAsia="ru-RU"/>
              </w:rPr>
              <w:t>О внесении изменений в приложение к пр</w:t>
            </w:r>
            <w:r w:rsidR="007A2425" w:rsidRPr="0012254A">
              <w:rPr>
                <w:sz w:val="26"/>
                <w:szCs w:val="26"/>
                <w:lang w:eastAsia="ru-RU"/>
              </w:rPr>
              <w:t>а</w:t>
            </w:r>
            <w:r w:rsidR="007A2425" w:rsidRPr="0012254A">
              <w:rPr>
                <w:sz w:val="26"/>
                <w:szCs w:val="26"/>
                <w:lang w:eastAsia="ru-RU"/>
              </w:rPr>
              <w:t>вилам определения нормативных затрат на обеспечение функций федеральных г</w:t>
            </w:r>
            <w:r w:rsidR="007A2425" w:rsidRPr="0012254A">
              <w:rPr>
                <w:sz w:val="26"/>
                <w:szCs w:val="26"/>
                <w:lang w:eastAsia="ru-RU"/>
              </w:rPr>
              <w:t>о</w:t>
            </w:r>
            <w:r w:rsidR="007A2425" w:rsidRPr="0012254A">
              <w:rPr>
                <w:sz w:val="26"/>
                <w:szCs w:val="26"/>
                <w:lang w:eastAsia="ru-RU"/>
              </w:rPr>
              <w:t>сударственных органов, органов управления государственными внебюджетн</w:t>
            </w:r>
            <w:r w:rsidR="007A2425" w:rsidRPr="0012254A">
              <w:rPr>
                <w:sz w:val="26"/>
                <w:szCs w:val="26"/>
                <w:lang w:eastAsia="ru-RU"/>
              </w:rPr>
              <w:t>ы</w:t>
            </w:r>
            <w:r w:rsidR="007A2425" w:rsidRPr="0012254A">
              <w:rPr>
                <w:sz w:val="26"/>
                <w:szCs w:val="26"/>
                <w:lang w:eastAsia="ru-RU"/>
              </w:rPr>
              <w:t xml:space="preserve">ми фондами </w:t>
            </w:r>
            <w:r w:rsidR="0012254A" w:rsidRPr="0012254A">
              <w:rPr>
                <w:sz w:val="26"/>
                <w:szCs w:val="26"/>
                <w:lang w:eastAsia="ru-RU"/>
              </w:rPr>
              <w:t>Р</w:t>
            </w:r>
            <w:r w:rsidR="007A2425" w:rsidRPr="0012254A">
              <w:rPr>
                <w:sz w:val="26"/>
                <w:szCs w:val="26"/>
                <w:lang w:eastAsia="ru-RU"/>
              </w:rPr>
              <w:t xml:space="preserve">оссийской </w:t>
            </w:r>
            <w:r w:rsidR="0012254A" w:rsidRPr="0012254A">
              <w:rPr>
                <w:sz w:val="26"/>
                <w:szCs w:val="26"/>
                <w:lang w:eastAsia="ru-RU"/>
              </w:rPr>
              <w:t>Ф</w:t>
            </w:r>
            <w:r w:rsidR="007A2425" w:rsidRPr="0012254A">
              <w:rPr>
                <w:sz w:val="26"/>
                <w:szCs w:val="26"/>
                <w:lang w:eastAsia="ru-RU"/>
              </w:rPr>
              <w:t>едерации, включая соответственно территориальные органы и подведомственные казенные учреждения</w:t>
            </w:r>
            <w:r w:rsidR="007A2425" w:rsidRPr="0012254A">
              <w:rPr>
                <w:color w:val="000000"/>
                <w:sz w:val="26"/>
                <w:szCs w:val="26"/>
              </w:rPr>
              <w:t>»</w:t>
            </w:r>
            <w:r w:rsidR="002C00DA" w:rsidRPr="0012254A">
              <w:rPr>
                <w:color w:val="000000"/>
                <w:sz w:val="26"/>
                <w:szCs w:val="26"/>
              </w:rPr>
              <w:t xml:space="preserve">  </w:t>
            </w:r>
            <w:r w:rsidR="00EE6472" w:rsidRPr="0012254A">
              <w:rPr>
                <w:color w:val="000000"/>
                <w:sz w:val="26"/>
                <w:szCs w:val="26"/>
              </w:rPr>
              <w:t xml:space="preserve"> администрация Тужинского муниц</w:t>
            </w:r>
            <w:r w:rsidR="00EE6472" w:rsidRPr="0012254A">
              <w:rPr>
                <w:color w:val="000000"/>
                <w:sz w:val="26"/>
                <w:szCs w:val="26"/>
              </w:rPr>
              <w:t>и</w:t>
            </w:r>
            <w:r w:rsidR="00EE6472" w:rsidRPr="0012254A">
              <w:rPr>
                <w:color w:val="000000"/>
                <w:sz w:val="26"/>
                <w:szCs w:val="26"/>
              </w:rPr>
              <w:t>пального района ПОСТ</w:t>
            </w:r>
            <w:r w:rsidR="00EE6472" w:rsidRPr="0012254A">
              <w:rPr>
                <w:color w:val="000000"/>
                <w:sz w:val="26"/>
                <w:szCs w:val="26"/>
              </w:rPr>
              <w:t>А</w:t>
            </w:r>
            <w:r w:rsidR="00EE6472" w:rsidRPr="0012254A">
              <w:rPr>
                <w:color w:val="000000"/>
                <w:sz w:val="26"/>
                <w:szCs w:val="26"/>
              </w:rPr>
              <w:t>НОВЛЯЕТ:</w:t>
            </w:r>
          </w:p>
          <w:p w:rsidR="00CD29B5" w:rsidRPr="0012254A" w:rsidRDefault="00CD29B5" w:rsidP="00C9286E">
            <w:pPr>
              <w:autoSpaceDE w:val="0"/>
              <w:spacing w:line="360" w:lineRule="auto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12254A">
              <w:rPr>
                <w:sz w:val="26"/>
                <w:szCs w:val="26"/>
              </w:rPr>
              <w:t xml:space="preserve">1. </w:t>
            </w:r>
            <w:r w:rsidR="0012254A" w:rsidRPr="0012254A">
              <w:rPr>
                <w:sz w:val="26"/>
                <w:szCs w:val="26"/>
              </w:rPr>
              <w:t>Внести</w:t>
            </w:r>
            <w:r w:rsidR="00205571" w:rsidRPr="0012254A">
              <w:rPr>
                <w:sz w:val="26"/>
                <w:szCs w:val="26"/>
              </w:rPr>
              <w:t xml:space="preserve"> </w:t>
            </w:r>
            <w:hyperlink w:anchor="P32" w:history="1">
              <w:r w:rsidR="00205571" w:rsidRPr="0012254A">
                <w:rPr>
                  <w:sz w:val="26"/>
                  <w:szCs w:val="26"/>
                </w:rPr>
                <w:t>изменения</w:t>
              </w:r>
            </w:hyperlink>
            <w:r w:rsidR="00205571" w:rsidRPr="0012254A">
              <w:rPr>
                <w:sz w:val="26"/>
                <w:szCs w:val="26"/>
              </w:rPr>
              <w:t xml:space="preserve"> в правила определения нормативных затрат на обесп</w:t>
            </w:r>
            <w:r w:rsidR="00205571" w:rsidRPr="0012254A">
              <w:rPr>
                <w:sz w:val="26"/>
                <w:szCs w:val="26"/>
              </w:rPr>
              <w:t>е</w:t>
            </w:r>
            <w:r w:rsidR="00205571" w:rsidRPr="0012254A">
              <w:rPr>
                <w:sz w:val="26"/>
                <w:szCs w:val="26"/>
              </w:rPr>
              <w:t>чение функций органов местного самоуправления Тужинского муниципального района (включая соответственно подведомственные казенные учреждения)</w:t>
            </w:r>
            <w:r w:rsidR="00205571" w:rsidRPr="0012254A">
              <w:rPr>
                <w:color w:val="000000"/>
                <w:sz w:val="26"/>
                <w:szCs w:val="26"/>
              </w:rPr>
              <w:t xml:space="preserve"> согла</w:t>
            </w:r>
            <w:r w:rsidR="00205571" w:rsidRPr="0012254A">
              <w:rPr>
                <w:color w:val="000000"/>
                <w:sz w:val="26"/>
                <w:szCs w:val="26"/>
              </w:rPr>
              <w:t>с</w:t>
            </w:r>
            <w:r w:rsidR="00205571" w:rsidRPr="0012254A">
              <w:rPr>
                <w:color w:val="000000"/>
                <w:sz w:val="26"/>
                <w:szCs w:val="26"/>
              </w:rPr>
              <w:t>но приложению.</w:t>
            </w:r>
          </w:p>
          <w:p w:rsidR="00CD29B5" w:rsidRPr="0012254A" w:rsidRDefault="00AA3703" w:rsidP="00C9286E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12254A">
              <w:rPr>
                <w:sz w:val="26"/>
                <w:szCs w:val="26"/>
              </w:rPr>
              <w:t xml:space="preserve">         2</w:t>
            </w:r>
            <w:r w:rsidR="00CD29B5" w:rsidRPr="0012254A">
              <w:rPr>
                <w:sz w:val="26"/>
                <w:szCs w:val="26"/>
              </w:rPr>
              <w:t xml:space="preserve">. Настоящее постановление вступает в силу с момента </w:t>
            </w:r>
            <w:r w:rsidR="00C9286E" w:rsidRPr="0012254A">
              <w:rPr>
                <w:sz w:val="26"/>
                <w:szCs w:val="26"/>
              </w:rPr>
              <w:t xml:space="preserve">официального </w:t>
            </w:r>
            <w:r w:rsidR="00CD29B5" w:rsidRPr="0012254A">
              <w:rPr>
                <w:sz w:val="26"/>
                <w:szCs w:val="26"/>
              </w:rPr>
              <w:t xml:space="preserve">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AA3703" w:rsidRPr="00946E3B" w:rsidRDefault="00AA3703" w:rsidP="00C9286E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12254A">
              <w:rPr>
                <w:sz w:val="26"/>
                <w:szCs w:val="26"/>
              </w:rPr>
              <w:t xml:space="preserve">        3. Разместить настоящее постановление на Интернет - сайте Тужинского муниципального района.</w:t>
            </w:r>
          </w:p>
        </w:tc>
      </w:tr>
      <w:tr w:rsidR="00CD29B5" w:rsidTr="00E71EE8">
        <w:tc>
          <w:tcPr>
            <w:tcW w:w="9639" w:type="dxa"/>
            <w:gridSpan w:val="5"/>
          </w:tcPr>
          <w:p w:rsidR="00CD29B5" w:rsidRPr="00C9286E" w:rsidRDefault="00CD29B5" w:rsidP="00C9286E">
            <w:pPr>
              <w:autoSpaceDE w:val="0"/>
              <w:snapToGrid w:val="0"/>
              <w:spacing w:line="360" w:lineRule="auto"/>
              <w:rPr>
                <w:sz w:val="52"/>
                <w:szCs w:val="72"/>
              </w:rPr>
            </w:pPr>
          </w:p>
        </w:tc>
      </w:tr>
      <w:tr w:rsidR="00CD29B5" w:rsidTr="0012254A">
        <w:tc>
          <w:tcPr>
            <w:tcW w:w="5032" w:type="dxa"/>
            <w:gridSpan w:val="2"/>
          </w:tcPr>
          <w:p w:rsidR="00CD29B5" w:rsidRDefault="00CD29B5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администрации Тужинского муниципального района</w:t>
            </w:r>
          </w:p>
        </w:tc>
        <w:tc>
          <w:tcPr>
            <w:tcW w:w="2056" w:type="dxa"/>
            <w:gridSpan w:val="2"/>
          </w:tcPr>
          <w:p w:rsidR="00CD29B5" w:rsidRDefault="00CD29B5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A3703" w:rsidRDefault="00AA3703" w:rsidP="00113BC9">
            <w:pPr>
              <w:suppressAutoHyphens/>
              <w:autoSpaceDE w:val="0"/>
              <w:rPr>
                <w:sz w:val="28"/>
                <w:szCs w:val="28"/>
              </w:rPr>
            </w:pPr>
          </w:p>
          <w:p w:rsidR="00CD29B5" w:rsidRDefault="00CD29B5" w:rsidP="00113BC9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Видякина</w:t>
            </w:r>
          </w:p>
        </w:tc>
      </w:tr>
      <w:tr w:rsidR="00CD29B5" w:rsidTr="00E71EE8">
        <w:tc>
          <w:tcPr>
            <w:tcW w:w="9639" w:type="dxa"/>
            <w:gridSpan w:val="5"/>
          </w:tcPr>
          <w:p w:rsidR="00C9286E" w:rsidRDefault="0012254A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12254A" w:rsidRDefault="0012254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D29B5" w:rsidRDefault="00CD29B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</w:tr>
      <w:tr w:rsidR="00CD29B5" w:rsidTr="00E71EE8"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CD29B5" w:rsidTr="00047F5A">
        <w:tc>
          <w:tcPr>
            <w:tcW w:w="5032" w:type="dxa"/>
            <w:gridSpan w:val="2"/>
          </w:tcPr>
          <w:p w:rsidR="00CD29B5" w:rsidRDefault="00CD29B5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оказанию муниципальных услуг отдела по экономике и прогнозированию администрации Тужинского       муниципального района</w:t>
            </w:r>
          </w:p>
        </w:tc>
        <w:tc>
          <w:tcPr>
            <w:tcW w:w="2056" w:type="dxa"/>
            <w:gridSpan w:val="2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D29B5" w:rsidRDefault="00CD29B5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D29B5" w:rsidRDefault="00CD29B5">
            <w:pPr>
              <w:autoSpaceDE w:val="0"/>
              <w:rPr>
                <w:sz w:val="28"/>
                <w:szCs w:val="28"/>
              </w:rPr>
            </w:pPr>
          </w:p>
          <w:p w:rsidR="00CD29B5" w:rsidRDefault="00CD29B5">
            <w:pPr>
              <w:autoSpaceDE w:val="0"/>
              <w:rPr>
                <w:sz w:val="28"/>
                <w:szCs w:val="28"/>
              </w:rPr>
            </w:pPr>
          </w:p>
          <w:p w:rsidR="00CF3741" w:rsidRDefault="00CF3741">
            <w:pPr>
              <w:autoSpaceDE w:val="0"/>
              <w:rPr>
                <w:sz w:val="28"/>
                <w:szCs w:val="28"/>
              </w:rPr>
            </w:pPr>
          </w:p>
          <w:p w:rsidR="00CD29B5" w:rsidRDefault="007E60C7" w:rsidP="00AA3703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Подпалок</w:t>
            </w:r>
          </w:p>
        </w:tc>
      </w:tr>
      <w:tr w:rsidR="00CD29B5" w:rsidTr="00E71EE8">
        <w:tc>
          <w:tcPr>
            <w:tcW w:w="9639" w:type="dxa"/>
            <w:gridSpan w:val="5"/>
          </w:tcPr>
          <w:p w:rsidR="0017304C" w:rsidRDefault="0017304C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D29B5" w:rsidRDefault="00CD29B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CD29B5" w:rsidTr="00E71EE8"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</w:tr>
      <w:tr w:rsidR="00CD29B5" w:rsidTr="00E71EE8"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rPr>
                <w:sz w:val="48"/>
                <w:szCs w:val="48"/>
              </w:rPr>
            </w:pPr>
          </w:p>
        </w:tc>
      </w:tr>
      <w:tr w:rsidR="00047F5A" w:rsidTr="00047F5A">
        <w:tc>
          <w:tcPr>
            <w:tcW w:w="5032" w:type="dxa"/>
            <w:gridSpan w:val="2"/>
          </w:tcPr>
          <w:p w:rsidR="00047F5A" w:rsidRDefault="00047F5A" w:rsidP="00C7182C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 по экономике и прогнозированию администрации Тужинского муниципального района</w:t>
            </w:r>
          </w:p>
        </w:tc>
        <w:tc>
          <w:tcPr>
            <w:tcW w:w="2056" w:type="dxa"/>
            <w:gridSpan w:val="2"/>
          </w:tcPr>
          <w:p w:rsidR="00047F5A" w:rsidRDefault="00047F5A" w:rsidP="00C7182C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7F5A" w:rsidRDefault="00047F5A" w:rsidP="00C7182C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47F5A" w:rsidRDefault="00047F5A" w:rsidP="00C7182C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47F5A" w:rsidRDefault="00047F5A" w:rsidP="00AA3703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Клепцова</w:t>
            </w:r>
          </w:p>
        </w:tc>
      </w:tr>
      <w:tr w:rsidR="00CD29B5" w:rsidTr="00047F5A">
        <w:tc>
          <w:tcPr>
            <w:tcW w:w="5032" w:type="dxa"/>
            <w:gridSpan w:val="2"/>
          </w:tcPr>
          <w:p w:rsidR="00CD29B5" w:rsidRDefault="00CD29B5">
            <w:pPr>
              <w:pStyle w:val="af2"/>
              <w:snapToGrid w:val="0"/>
              <w:rPr>
                <w:sz w:val="48"/>
                <w:szCs w:val="48"/>
              </w:rPr>
            </w:pPr>
          </w:p>
        </w:tc>
        <w:tc>
          <w:tcPr>
            <w:tcW w:w="2056" w:type="dxa"/>
            <w:gridSpan w:val="2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D29B5" w:rsidRDefault="00CD29B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CD29B5" w:rsidTr="00047F5A">
        <w:tc>
          <w:tcPr>
            <w:tcW w:w="5032" w:type="dxa"/>
            <w:gridSpan w:val="2"/>
          </w:tcPr>
          <w:p w:rsidR="00047F5A" w:rsidRDefault="00047F5A" w:rsidP="00047F5A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специалист-юрист </w:t>
            </w:r>
          </w:p>
          <w:p w:rsidR="00047F5A" w:rsidRDefault="00047F5A" w:rsidP="00047F5A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юридического обеспечения </w:t>
            </w:r>
          </w:p>
          <w:p w:rsidR="00047F5A" w:rsidRDefault="00047F5A" w:rsidP="00047F5A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делами</w:t>
            </w:r>
          </w:p>
          <w:p w:rsidR="00047F5A" w:rsidRDefault="00047F5A" w:rsidP="00047F5A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Тужинского</w:t>
            </w:r>
          </w:p>
          <w:p w:rsidR="00CD29B5" w:rsidRDefault="00AA3703" w:rsidP="00047F5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047F5A">
              <w:rPr>
                <w:sz w:val="28"/>
                <w:szCs w:val="28"/>
              </w:rPr>
              <w:t xml:space="preserve">района                                                  </w:t>
            </w:r>
          </w:p>
        </w:tc>
        <w:tc>
          <w:tcPr>
            <w:tcW w:w="2056" w:type="dxa"/>
            <w:gridSpan w:val="2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D29B5" w:rsidRDefault="00CD29B5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D29B5" w:rsidRDefault="00CD29B5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F3741" w:rsidRDefault="00CF3741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F3741" w:rsidRDefault="00CF3741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D29B5" w:rsidRDefault="00047F5A" w:rsidP="00047F5A">
            <w:pPr>
              <w:autoSpaceDE w:val="0"/>
              <w:snapToGrid w:val="0"/>
              <w:ind w:left="-93" w:right="-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Полубоярц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</w:t>
            </w:r>
          </w:p>
        </w:tc>
      </w:tr>
      <w:tr w:rsidR="00CD29B5" w:rsidTr="00E71EE8">
        <w:tc>
          <w:tcPr>
            <w:tcW w:w="9639" w:type="dxa"/>
            <w:gridSpan w:val="5"/>
          </w:tcPr>
          <w:p w:rsidR="00CF3741" w:rsidRDefault="00CF3741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CD29B5" w:rsidRDefault="00CD29B5" w:rsidP="00995528">
            <w:pPr>
              <w:autoSpaceDE w:val="0"/>
              <w:snapToGrid w:val="0"/>
              <w:jc w:val="both"/>
            </w:pPr>
          </w:p>
        </w:tc>
      </w:tr>
    </w:tbl>
    <w:p w:rsidR="00CD29B5" w:rsidRDefault="00CD29B5">
      <w:pPr>
        <w:autoSpaceDE w:val="0"/>
        <w:jc w:val="center"/>
      </w:pPr>
    </w:p>
    <w:p w:rsidR="00CD29B5" w:rsidRDefault="00CD29B5">
      <w:pPr>
        <w:autoSpaceDE w:val="0"/>
        <w:jc w:val="center"/>
      </w:pPr>
    </w:p>
    <w:p w:rsidR="00CD29B5" w:rsidRDefault="00CD29B5">
      <w:pPr>
        <w:autoSpaceDE w:val="0"/>
        <w:jc w:val="center"/>
      </w:pPr>
    </w:p>
    <w:p w:rsidR="00CD29B5" w:rsidRDefault="00CD29B5">
      <w:pPr>
        <w:autoSpaceDE w:val="0"/>
        <w:jc w:val="center"/>
      </w:pPr>
    </w:p>
    <w:p w:rsidR="00CD29B5" w:rsidRDefault="00CD29B5">
      <w:pPr>
        <w:autoSpaceDE w:val="0"/>
        <w:jc w:val="center"/>
      </w:pPr>
    </w:p>
    <w:p w:rsidR="00CD29B5" w:rsidRDefault="00CD29B5">
      <w:pPr>
        <w:autoSpaceDE w:val="0"/>
        <w:jc w:val="center"/>
      </w:pPr>
    </w:p>
    <w:p w:rsidR="00205571" w:rsidRDefault="00205571">
      <w:pPr>
        <w:autoSpaceDE w:val="0"/>
        <w:jc w:val="center"/>
      </w:pPr>
    </w:p>
    <w:p w:rsidR="00205571" w:rsidRDefault="00205571">
      <w:pPr>
        <w:autoSpaceDE w:val="0"/>
        <w:jc w:val="center"/>
      </w:pPr>
    </w:p>
    <w:p w:rsidR="00205571" w:rsidRDefault="00205571">
      <w:pPr>
        <w:autoSpaceDE w:val="0"/>
        <w:jc w:val="center"/>
      </w:pPr>
    </w:p>
    <w:p w:rsidR="00205571" w:rsidRDefault="00205571">
      <w:pPr>
        <w:autoSpaceDE w:val="0"/>
        <w:jc w:val="center"/>
      </w:pPr>
    </w:p>
    <w:p w:rsidR="00205571" w:rsidRDefault="00205571">
      <w:pPr>
        <w:autoSpaceDE w:val="0"/>
        <w:jc w:val="center"/>
      </w:pPr>
    </w:p>
    <w:p w:rsidR="00205571" w:rsidRDefault="00205571">
      <w:pPr>
        <w:autoSpaceDE w:val="0"/>
        <w:jc w:val="center"/>
      </w:pPr>
    </w:p>
    <w:p w:rsidR="00205571" w:rsidRDefault="00205571">
      <w:pPr>
        <w:autoSpaceDE w:val="0"/>
        <w:jc w:val="center"/>
      </w:pPr>
    </w:p>
    <w:p w:rsidR="00205571" w:rsidRDefault="00205571">
      <w:pPr>
        <w:autoSpaceDE w:val="0"/>
        <w:jc w:val="center"/>
      </w:pPr>
    </w:p>
    <w:p w:rsidR="00205571" w:rsidRDefault="00205571">
      <w:pPr>
        <w:autoSpaceDE w:val="0"/>
        <w:jc w:val="center"/>
      </w:pPr>
    </w:p>
    <w:p w:rsidR="00205571" w:rsidRDefault="00205571">
      <w:pPr>
        <w:autoSpaceDE w:val="0"/>
        <w:jc w:val="center"/>
      </w:pPr>
    </w:p>
    <w:p w:rsidR="00205571" w:rsidRDefault="00205571">
      <w:pPr>
        <w:autoSpaceDE w:val="0"/>
        <w:jc w:val="center"/>
      </w:pPr>
    </w:p>
    <w:p w:rsidR="00205571" w:rsidRDefault="00205571">
      <w:pPr>
        <w:autoSpaceDE w:val="0"/>
        <w:jc w:val="center"/>
      </w:pPr>
    </w:p>
    <w:p w:rsidR="00205571" w:rsidRDefault="00205571">
      <w:pPr>
        <w:autoSpaceDE w:val="0"/>
        <w:jc w:val="center"/>
      </w:pPr>
    </w:p>
    <w:p w:rsidR="0012254A" w:rsidRDefault="0012254A">
      <w:pPr>
        <w:autoSpaceDE w:val="0"/>
        <w:jc w:val="center"/>
      </w:pPr>
    </w:p>
    <w:p w:rsidR="00205571" w:rsidRDefault="00205571" w:rsidP="007A2425">
      <w:pPr>
        <w:autoSpaceDE w:val="0"/>
      </w:pPr>
    </w:p>
    <w:tbl>
      <w:tblPr>
        <w:tblpPr w:leftFromText="180" w:rightFromText="180" w:horzAnchor="margin" w:tblpXSpec="right" w:tblpY="-870"/>
        <w:tblW w:w="0" w:type="auto"/>
        <w:tblLayout w:type="fixed"/>
        <w:tblLook w:val="0000"/>
      </w:tblPr>
      <w:tblGrid>
        <w:gridCol w:w="4076"/>
      </w:tblGrid>
      <w:tr w:rsidR="00205571" w:rsidRPr="007978D2" w:rsidTr="00205571">
        <w:tc>
          <w:tcPr>
            <w:tcW w:w="4076" w:type="dxa"/>
          </w:tcPr>
          <w:p w:rsidR="00205571" w:rsidRPr="007978D2" w:rsidRDefault="00205571" w:rsidP="00205571">
            <w:pPr>
              <w:snapToGrid w:val="0"/>
              <w:rPr>
                <w:color w:val="000000"/>
                <w:sz w:val="28"/>
                <w:szCs w:val="28"/>
              </w:rPr>
            </w:pPr>
            <w:r w:rsidRPr="007978D2">
              <w:rPr>
                <w:color w:val="000000"/>
                <w:sz w:val="28"/>
                <w:szCs w:val="28"/>
              </w:rPr>
              <w:t>ПРИЛОЖЕНИЕ</w:t>
            </w:r>
          </w:p>
          <w:p w:rsidR="00205571" w:rsidRPr="007978D2" w:rsidRDefault="00205571" w:rsidP="00205571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205571" w:rsidRPr="007978D2" w:rsidRDefault="00205571" w:rsidP="00205571">
            <w:pPr>
              <w:snapToGrid w:val="0"/>
              <w:rPr>
                <w:color w:val="000000"/>
                <w:sz w:val="28"/>
                <w:szCs w:val="28"/>
              </w:rPr>
            </w:pPr>
            <w:r w:rsidRPr="007978D2">
              <w:rPr>
                <w:color w:val="000000"/>
                <w:sz w:val="28"/>
                <w:szCs w:val="28"/>
              </w:rPr>
              <w:t>УТВЕРЖДЕНЫ</w:t>
            </w:r>
          </w:p>
          <w:p w:rsidR="00205571" w:rsidRPr="007978D2" w:rsidRDefault="00205571" w:rsidP="00205571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205571" w:rsidRDefault="00205571" w:rsidP="00205571">
            <w:pPr>
              <w:snapToGrid w:val="0"/>
              <w:rPr>
                <w:color w:val="000000"/>
                <w:sz w:val="28"/>
                <w:szCs w:val="28"/>
              </w:rPr>
            </w:pPr>
            <w:r w:rsidRPr="007978D2">
              <w:rPr>
                <w:color w:val="000000"/>
                <w:sz w:val="28"/>
                <w:szCs w:val="28"/>
              </w:rPr>
              <w:t>постановлением администр</w:t>
            </w:r>
            <w:r w:rsidRPr="007978D2">
              <w:rPr>
                <w:color w:val="000000"/>
                <w:sz w:val="28"/>
                <w:szCs w:val="28"/>
              </w:rPr>
              <w:t>а</w:t>
            </w:r>
            <w:r w:rsidRPr="007978D2">
              <w:rPr>
                <w:color w:val="000000"/>
                <w:sz w:val="28"/>
                <w:szCs w:val="28"/>
              </w:rPr>
              <w:t>ции Тужинского муниципал</w:t>
            </w:r>
            <w:r w:rsidRPr="007978D2">
              <w:rPr>
                <w:color w:val="000000"/>
                <w:sz w:val="28"/>
                <w:szCs w:val="28"/>
              </w:rPr>
              <w:t>ь</w:t>
            </w:r>
            <w:r w:rsidRPr="007978D2">
              <w:rPr>
                <w:color w:val="000000"/>
                <w:sz w:val="28"/>
                <w:szCs w:val="28"/>
              </w:rPr>
              <w:t xml:space="preserve">ного района </w:t>
            </w:r>
          </w:p>
          <w:p w:rsidR="00205571" w:rsidRPr="007978D2" w:rsidRDefault="00205571" w:rsidP="00F036AD">
            <w:pPr>
              <w:snapToGrid w:val="0"/>
              <w:rPr>
                <w:color w:val="000000"/>
                <w:sz w:val="28"/>
                <w:szCs w:val="28"/>
              </w:rPr>
            </w:pPr>
            <w:r w:rsidRPr="007978D2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036AD">
              <w:rPr>
                <w:color w:val="000000"/>
                <w:sz w:val="28"/>
                <w:szCs w:val="28"/>
              </w:rPr>
              <w:t xml:space="preserve">22.07.2016 </w:t>
            </w:r>
            <w:r w:rsidRPr="007978D2">
              <w:rPr>
                <w:color w:val="000000"/>
                <w:sz w:val="28"/>
                <w:szCs w:val="28"/>
              </w:rPr>
              <w:t>№</w:t>
            </w:r>
            <w:r w:rsidR="00F036AD">
              <w:rPr>
                <w:color w:val="000000"/>
                <w:sz w:val="28"/>
                <w:szCs w:val="28"/>
              </w:rPr>
              <w:t xml:space="preserve"> 224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14FDB">
              <w:rPr>
                <w:color w:val="00000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205571" w:rsidRPr="007978D2" w:rsidTr="00205571">
        <w:tc>
          <w:tcPr>
            <w:tcW w:w="4076" w:type="dxa"/>
          </w:tcPr>
          <w:p w:rsidR="00205571" w:rsidRPr="007978D2" w:rsidRDefault="00205571" w:rsidP="0020557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205571" w:rsidRDefault="00205571" w:rsidP="007A2425">
      <w:pPr>
        <w:autoSpaceDE w:val="0"/>
      </w:pPr>
    </w:p>
    <w:p w:rsidR="00205571" w:rsidRPr="0012254A" w:rsidRDefault="00205571" w:rsidP="002055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2254A">
        <w:rPr>
          <w:rFonts w:ascii="Times New Roman" w:hAnsi="Times New Roman" w:cs="Times New Roman"/>
          <w:sz w:val="26"/>
          <w:szCs w:val="26"/>
        </w:rPr>
        <w:t>ИЗМЕНЕНИЯ</w:t>
      </w:r>
    </w:p>
    <w:p w:rsidR="00205571" w:rsidRPr="0012254A" w:rsidRDefault="00205571" w:rsidP="002055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12254A">
        <w:rPr>
          <w:b/>
          <w:color w:val="000000"/>
          <w:sz w:val="26"/>
          <w:szCs w:val="26"/>
        </w:rPr>
        <w:t>в правила определения нормативных затрат на обеспечение функций органов местного самоуправления Тужинского мун</w:t>
      </w:r>
      <w:r w:rsidRPr="0012254A">
        <w:rPr>
          <w:b/>
          <w:color w:val="000000"/>
          <w:sz w:val="26"/>
          <w:szCs w:val="26"/>
        </w:rPr>
        <w:t>и</w:t>
      </w:r>
      <w:r w:rsidRPr="0012254A">
        <w:rPr>
          <w:b/>
          <w:color w:val="000000"/>
          <w:sz w:val="26"/>
          <w:szCs w:val="26"/>
        </w:rPr>
        <w:t xml:space="preserve">ципального района </w:t>
      </w:r>
    </w:p>
    <w:p w:rsidR="00205571" w:rsidRPr="0012254A" w:rsidRDefault="00205571" w:rsidP="002055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12254A">
        <w:rPr>
          <w:b/>
          <w:color w:val="000000"/>
          <w:sz w:val="26"/>
          <w:szCs w:val="26"/>
        </w:rPr>
        <w:t>(включая подведомственные казенные учреждения)</w:t>
      </w:r>
    </w:p>
    <w:p w:rsidR="00205571" w:rsidRPr="0012254A" w:rsidRDefault="00205571" w:rsidP="00205571">
      <w:pPr>
        <w:autoSpaceDE w:val="0"/>
        <w:rPr>
          <w:sz w:val="26"/>
          <w:szCs w:val="26"/>
        </w:rPr>
      </w:pPr>
    </w:p>
    <w:p w:rsidR="00240E53" w:rsidRPr="0012254A" w:rsidRDefault="00240E53" w:rsidP="001B6BE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2254A">
        <w:rPr>
          <w:color w:val="000000"/>
          <w:sz w:val="26"/>
          <w:szCs w:val="26"/>
        </w:rPr>
        <w:t>1. Пункт 1 Правил определения нормативных затрат на обеспечение функций органов местного самоуправления Тужинского муниципального ра</w:t>
      </w:r>
      <w:r w:rsidRPr="0012254A">
        <w:rPr>
          <w:color w:val="000000"/>
          <w:sz w:val="26"/>
          <w:szCs w:val="26"/>
        </w:rPr>
        <w:t>й</w:t>
      </w:r>
      <w:r w:rsidRPr="0012254A">
        <w:rPr>
          <w:color w:val="000000"/>
          <w:sz w:val="26"/>
          <w:szCs w:val="26"/>
        </w:rPr>
        <w:t>она    (далее - ОМСУ) (включая подведомственные казенные учреждения) (далее –Правила) изл</w:t>
      </w:r>
      <w:r w:rsidRPr="0012254A">
        <w:rPr>
          <w:color w:val="000000"/>
          <w:sz w:val="26"/>
          <w:szCs w:val="26"/>
        </w:rPr>
        <w:t>о</w:t>
      </w:r>
      <w:r w:rsidRPr="0012254A">
        <w:rPr>
          <w:color w:val="000000"/>
          <w:sz w:val="26"/>
          <w:szCs w:val="26"/>
        </w:rPr>
        <w:t>жить в следующей редакции:</w:t>
      </w:r>
    </w:p>
    <w:p w:rsidR="0076457C" w:rsidRPr="0012254A" w:rsidRDefault="001B6BEB" w:rsidP="00604C32">
      <w:pPr>
        <w:autoSpaceDE w:val="0"/>
        <w:ind w:firstLine="708"/>
        <w:jc w:val="both"/>
        <w:rPr>
          <w:bCs/>
          <w:color w:val="000000"/>
          <w:sz w:val="26"/>
          <w:szCs w:val="26"/>
        </w:rPr>
      </w:pPr>
      <w:r w:rsidRPr="0012254A">
        <w:rPr>
          <w:color w:val="000000"/>
          <w:sz w:val="26"/>
          <w:szCs w:val="26"/>
        </w:rPr>
        <w:t xml:space="preserve">«1. </w:t>
      </w:r>
      <w:r w:rsidR="00240E53" w:rsidRPr="0012254A">
        <w:rPr>
          <w:color w:val="000000"/>
          <w:sz w:val="26"/>
          <w:szCs w:val="26"/>
        </w:rPr>
        <w:t xml:space="preserve">Настоящие Правила </w:t>
      </w:r>
      <w:r w:rsidR="00240E53" w:rsidRPr="0012254A">
        <w:rPr>
          <w:color w:val="000000"/>
          <w:sz w:val="27"/>
          <w:szCs w:val="27"/>
        </w:rPr>
        <w:t>определения</w:t>
      </w:r>
      <w:r w:rsidR="00240E53" w:rsidRPr="0012254A">
        <w:rPr>
          <w:color w:val="000000"/>
          <w:sz w:val="26"/>
          <w:szCs w:val="26"/>
        </w:rPr>
        <w:t xml:space="preserve"> нормативных затрат на обеспечение функций органов местного самоуправления Тужинского муниципального района    (далее- ОМСУ) (включая подведомственные казенные учреждения) устанавливают </w:t>
      </w:r>
      <w:r w:rsidRPr="0012254A">
        <w:rPr>
          <w:color w:val="000000"/>
          <w:sz w:val="26"/>
          <w:szCs w:val="26"/>
        </w:rPr>
        <w:t>порядок</w:t>
      </w:r>
      <w:r w:rsidR="00240E53" w:rsidRPr="0012254A">
        <w:rPr>
          <w:color w:val="000000"/>
          <w:sz w:val="26"/>
          <w:szCs w:val="26"/>
        </w:rPr>
        <w:t xml:space="preserve"> определения нормативных затрат на обеспечение функций ОМСУ (включая подв</w:t>
      </w:r>
      <w:r w:rsidR="00240E53" w:rsidRPr="0012254A">
        <w:rPr>
          <w:color w:val="000000"/>
          <w:sz w:val="26"/>
          <w:szCs w:val="26"/>
        </w:rPr>
        <w:t>е</w:t>
      </w:r>
      <w:r w:rsidR="00240E53" w:rsidRPr="0012254A">
        <w:rPr>
          <w:color w:val="000000"/>
          <w:sz w:val="26"/>
          <w:szCs w:val="26"/>
        </w:rPr>
        <w:t>домственные казенные учреждения) в части закупок товаров, работ, услуг для обоснования объекта и (или) объектов закупки, включаемых в план закупок, в соо</w:t>
      </w:r>
      <w:r w:rsidR="00240E53" w:rsidRPr="0012254A">
        <w:rPr>
          <w:color w:val="000000"/>
          <w:sz w:val="26"/>
          <w:szCs w:val="26"/>
        </w:rPr>
        <w:t>т</w:t>
      </w:r>
      <w:r w:rsidR="00240E53" w:rsidRPr="0012254A">
        <w:rPr>
          <w:color w:val="000000"/>
          <w:sz w:val="26"/>
          <w:szCs w:val="26"/>
        </w:rPr>
        <w:t xml:space="preserve">ветствии с </w:t>
      </w:r>
      <w:hyperlink r:id="rId7" w:history="1">
        <w:r w:rsidR="00240E53" w:rsidRPr="0012254A">
          <w:rPr>
            <w:color w:val="000000"/>
            <w:sz w:val="26"/>
            <w:szCs w:val="26"/>
          </w:rPr>
          <w:t>частью 2 статьи 18</w:t>
        </w:r>
      </w:hyperlink>
      <w:r w:rsidR="00240E53" w:rsidRPr="0012254A">
        <w:rPr>
          <w:color w:val="000000"/>
          <w:sz w:val="26"/>
          <w:szCs w:val="26"/>
        </w:rPr>
        <w:t xml:space="preserve"> Федерального закона от 05.04.2013 № 44-ФЗ «О ко</w:t>
      </w:r>
      <w:r w:rsidR="00240E53" w:rsidRPr="0012254A">
        <w:rPr>
          <w:color w:val="000000"/>
          <w:sz w:val="26"/>
          <w:szCs w:val="26"/>
        </w:rPr>
        <w:t>н</w:t>
      </w:r>
      <w:r w:rsidR="00240E53" w:rsidRPr="0012254A">
        <w:rPr>
          <w:color w:val="000000"/>
          <w:sz w:val="26"/>
          <w:szCs w:val="26"/>
        </w:rPr>
        <w:t>трактной системе в сфере закупок товаров, работ и услуг для обеспечения госуда</w:t>
      </w:r>
      <w:r w:rsidR="00240E53" w:rsidRPr="0012254A">
        <w:rPr>
          <w:color w:val="000000"/>
          <w:sz w:val="26"/>
          <w:szCs w:val="26"/>
        </w:rPr>
        <w:t>р</w:t>
      </w:r>
      <w:r w:rsidR="00240E53" w:rsidRPr="0012254A">
        <w:rPr>
          <w:color w:val="000000"/>
          <w:sz w:val="26"/>
          <w:szCs w:val="26"/>
        </w:rPr>
        <w:t>ственных и муниципальных нужд» (далее - нормативные затраты).</w:t>
      </w:r>
      <w:r w:rsidR="0076457C" w:rsidRPr="0012254A">
        <w:rPr>
          <w:color w:val="000000"/>
          <w:sz w:val="26"/>
          <w:szCs w:val="26"/>
        </w:rPr>
        <w:t xml:space="preserve"> Порядок</w:t>
      </w:r>
      <w:r w:rsidR="00604C32" w:rsidRPr="0012254A">
        <w:rPr>
          <w:color w:val="000000"/>
          <w:sz w:val="26"/>
          <w:szCs w:val="26"/>
        </w:rPr>
        <w:t xml:space="preserve"> опред</w:t>
      </w:r>
      <w:r w:rsidR="00604C32" w:rsidRPr="0012254A">
        <w:rPr>
          <w:color w:val="000000"/>
          <w:sz w:val="26"/>
          <w:szCs w:val="26"/>
        </w:rPr>
        <w:t>е</w:t>
      </w:r>
      <w:r w:rsidR="00604C32" w:rsidRPr="0012254A">
        <w:rPr>
          <w:color w:val="000000"/>
          <w:sz w:val="26"/>
          <w:szCs w:val="26"/>
        </w:rPr>
        <w:t>ления нормативных затрат на обеспечение функций ОМСУ (включая подведомс</w:t>
      </w:r>
      <w:r w:rsidR="00604C32" w:rsidRPr="0012254A">
        <w:rPr>
          <w:color w:val="000000"/>
          <w:sz w:val="26"/>
          <w:szCs w:val="26"/>
        </w:rPr>
        <w:t>т</w:t>
      </w:r>
      <w:r w:rsidR="00604C32" w:rsidRPr="0012254A">
        <w:rPr>
          <w:color w:val="000000"/>
          <w:sz w:val="26"/>
          <w:szCs w:val="26"/>
        </w:rPr>
        <w:t>венные казенные учреждения) установлен в  методике</w:t>
      </w:r>
      <w:r w:rsidR="00604C32" w:rsidRPr="0012254A">
        <w:rPr>
          <w:sz w:val="26"/>
          <w:szCs w:val="26"/>
        </w:rPr>
        <w:t xml:space="preserve"> </w:t>
      </w:r>
      <w:r w:rsidR="0076457C" w:rsidRPr="0012254A">
        <w:rPr>
          <w:bCs/>
          <w:color w:val="000000"/>
          <w:sz w:val="26"/>
          <w:szCs w:val="26"/>
        </w:rPr>
        <w:t>определения нормативных затрат на обеспечение функций</w:t>
      </w:r>
      <w:r w:rsidR="00604C32" w:rsidRPr="0012254A">
        <w:rPr>
          <w:sz w:val="26"/>
          <w:szCs w:val="26"/>
        </w:rPr>
        <w:t xml:space="preserve"> </w:t>
      </w:r>
      <w:r w:rsidR="0076457C" w:rsidRPr="0012254A">
        <w:rPr>
          <w:bCs/>
          <w:color w:val="000000"/>
          <w:sz w:val="26"/>
          <w:szCs w:val="26"/>
        </w:rPr>
        <w:t>органов местного самоуправления Тужинского м</w:t>
      </w:r>
      <w:r w:rsidR="0076457C" w:rsidRPr="0012254A">
        <w:rPr>
          <w:bCs/>
          <w:color w:val="000000"/>
          <w:sz w:val="26"/>
          <w:szCs w:val="26"/>
        </w:rPr>
        <w:t>у</w:t>
      </w:r>
      <w:r w:rsidR="0076457C" w:rsidRPr="0012254A">
        <w:rPr>
          <w:bCs/>
          <w:color w:val="000000"/>
          <w:sz w:val="26"/>
          <w:szCs w:val="26"/>
        </w:rPr>
        <w:t>ниц</w:t>
      </w:r>
      <w:r w:rsidR="0076457C" w:rsidRPr="0012254A">
        <w:rPr>
          <w:bCs/>
          <w:color w:val="000000"/>
          <w:sz w:val="26"/>
          <w:szCs w:val="26"/>
        </w:rPr>
        <w:t>и</w:t>
      </w:r>
      <w:r w:rsidR="0076457C" w:rsidRPr="0012254A">
        <w:rPr>
          <w:bCs/>
          <w:color w:val="000000"/>
          <w:sz w:val="26"/>
          <w:szCs w:val="26"/>
        </w:rPr>
        <w:t>пального района</w:t>
      </w:r>
      <w:r w:rsidR="00604C32" w:rsidRPr="0012254A">
        <w:rPr>
          <w:sz w:val="26"/>
          <w:szCs w:val="26"/>
        </w:rPr>
        <w:t xml:space="preserve"> </w:t>
      </w:r>
      <w:r w:rsidR="0076457C" w:rsidRPr="0012254A">
        <w:rPr>
          <w:bCs/>
          <w:color w:val="000000"/>
          <w:sz w:val="26"/>
          <w:szCs w:val="26"/>
        </w:rPr>
        <w:t>(включая подведомственные казенные учреждения)</w:t>
      </w:r>
      <w:r w:rsidR="00631061" w:rsidRPr="0012254A">
        <w:rPr>
          <w:bCs/>
          <w:color w:val="000000"/>
          <w:sz w:val="26"/>
          <w:szCs w:val="26"/>
        </w:rPr>
        <w:t xml:space="preserve"> (далее –Методика), являющейся приложением к настоящим Правилам.</w:t>
      </w:r>
    </w:p>
    <w:p w:rsidR="00D72525" w:rsidRPr="0012254A" w:rsidRDefault="00F0740D" w:rsidP="00D72525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25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</w:t>
      </w:r>
      <w:r w:rsidR="00D72525" w:rsidRPr="0012254A">
        <w:rPr>
          <w:rFonts w:ascii="Times New Roman" w:hAnsi="Times New Roman" w:cs="Times New Roman"/>
          <w:color w:val="000000"/>
          <w:sz w:val="26"/>
          <w:szCs w:val="26"/>
        </w:rPr>
        <w:t>Пункт 2 Правил изл</w:t>
      </w:r>
      <w:r w:rsidR="00D72525" w:rsidRPr="0012254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72525" w:rsidRPr="0012254A">
        <w:rPr>
          <w:rFonts w:ascii="Times New Roman" w:hAnsi="Times New Roman" w:cs="Times New Roman"/>
          <w:color w:val="000000"/>
          <w:sz w:val="26"/>
          <w:szCs w:val="26"/>
        </w:rPr>
        <w:t>жить в следующей редакции:</w:t>
      </w:r>
    </w:p>
    <w:p w:rsidR="00D72525" w:rsidRPr="0012254A" w:rsidRDefault="00D72525" w:rsidP="00D7252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«2. Нормативные затраты, порядок определения которых не установлен Методикой определяются в порядке, устанавливаемом ОМСУ».</w:t>
      </w:r>
    </w:p>
    <w:p w:rsidR="00302AE8" w:rsidRPr="0012254A" w:rsidRDefault="00D72525" w:rsidP="00302AE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302AE8" w:rsidRPr="0012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</w:t>
      </w:r>
      <w:r w:rsidR="009E64F2" w:rsidRPr="0012254A">
        <w:rPr>
          <w:rFonts w:ascii="Times New Roman" w:hAnsi="Times New Roman" w:cs="Times New Roman"/>
          <w:color w:val="000000"/>
          <w:sz w:val="26"/>
          <w:szCs w:val="26"/>
        </w:rPr>
        <w:t xml:space="preserve">Правила определения нормативных затрат на обеспечение функций органов местного самоуправления Тужинского муниципального района    (далее- ОМСУ) (включая подведомственные казенные учреждения) </w:t>
      </w:r>
      <w:r w:rsidR="00302AE8" w:rsidRPr="0012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 к Правилам) следующие изменения:</w:t>
      </w:r>
    </w:p>
    <w:p w:rsidR="00302AE8" w:rsidRPr="0012254A" w:rsidRDefault="00F51EAF" w:rsidP="00302AE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ru-RU"/>
        </w:rPr>
      </w:pPr>
      <w:r w:rsidRPr="0012254A">
        <w:rPr>
          <w:color w:val="000000"/>
          <w:sz w:val="26"/>
          <w:szCs w:val="26"/>
          <w:lang w:eastAsia="ru-RU"/>
        </w:rPr>
        <w:t>3</w:t>
      </w:r>
      <w:r w:rsidR="00302AE8" w:rsidRPr="0012254A">
        <w:rPr>
          <w:color w:val="000000"/>
          <w:sz w:val="26"/>
          <w:szCs w:val="26"/>
          <w:lang w:eastAsia="ru-RU"/>
        </w:rPr>
        <w:t xml:space="preserve">.1. В </w:t>
      </w:r>
      <w:hyperlink r:id="rId8" w:history="1">
        <w:r w:rsidR="00302AE8" w:rsidRPr="0012254A">
          <w:rPr>
            <w:color w:val="000000"/>
            <w:sz w:val="26"/>
            <w:szCs w:val="26"/>
            <w:lang w:eastAsia="ru-RU"/>
          </w:rPr>
          <w:t>заголовке</w:t>
        </w:r>
      </w:hyperlink>
      <w:r w:rsidR="00302AE8" w:rsidRPr="0012254A">
        <w:rPr>
          <w:color w:val="000000"/>
          <w:sz w:val="26"/>
          <w:szCs w:val="26"/>
          <w:lang w:eastAsia="ru-RU"/>
        </w:rPr>
        <w:t xml:space="preserve"> слово </w:t>
      </w:r>
      <w:r w:rsidRPr="0012254A">
        <w:rPr>
          <w:color w:val="000000"/>
          <w:sz w:val="26"/>
          <w:szCs w:val="26"/>
          <w:lang w:eastAsia="ru-RU"/>
        </w:rPr>
        <w:t>«</w:t>
      </w:r>
      <w:r w:rsidR="00302AE8" w:rsidRPr="0012254A">
        <w:rPr>
          <w:color w:val="000000"/>
          <w:sz w:val="26"/>
          <w:szCs w:val="26"/>
          <w:lang w:eastAsia="ru-RU"/>
        </w:rPr>
        <w:t>Правила</w:t>
      </w:r>
      <w:r w:rsidRPr="0012254A">
        <w:rPr>
          <w:color w:val="000000"/>
          <w:sz w:val="26"/>
          <w:szCs w:val="26"/>
          <w:lang w:eastAsia="ru-RU"/>
        </w:rPr>
        <w:t>» заменить словом «</w:t>
      </w:r>
      <w:r w:rsidR="00302AE8" w:rsidRPr="0012254A">
        <w:rPr>
          <w:color w:val="000000"/>
          <w:sz w:val="26"/>
          <w:szCs w:val="26"/>
          <w:lang w:eastAsia="ru-RU"/>
        </w:rPr>
        <w:t>Методика</w:t>
      </w:r>
      <w:r w:rsidRPr="0012254A">
        <w:rPr>
          <w:color w:val="000000"/>
          <w:sz w:val="26"/>
          <w:szCs w:val="26"/>
          <w:lang w:eastAsia="ru-RU"/>
        </w:rPr>
        <w:t>»</w:t>
      </w:r>
      <w:r w:rsidR="00302AE8" w:rsidRPr="0012254A">
        <w:rPr>
          <w:color w:val="000000"/>
          <w:sz w:val="26"/>
          <w:szCs w:val="26"/>
          <w:lang w:eastAsia="ru-RU"/>
        </w:rPr>
        <w:t>.</w:t>
      </w:r>
    </w:p>
    <w:p w:rsidR="00302AE8" w:rsidRPr="0012254A" w:rsidRDefault="00F51EAF" w:rsidP="00302AE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ru-RU"/>
        </w:rPr>
      </w:pPr>
      <w:r w:rsidRPr="0012254A">
        <w:rPr>
          <w:color w:val="000000"/>
          <w:sz w:val="26"/>
          <w:szCs w:val="26"/>
          <w:lang w:eastAsia="ru-RU"/>
        </w:rPr>
        <w:t>3</w:t>
      </w:r>
      <w:r w:rsidR="00302AE8" w:rsidRPr="0012254A">
        <w:rPr>
          <w:color w:val="000000"/>
          <w:sz w:val="26"/>
          <w:szCs w:val="26"/>
          <w:lang w:eastAsia="ru-RU"/>
        </w:rPr>
        <w:t xml:space="preserve">.2. Внести </w:t>
      </w:r>
      <w:hyperlink r:id="rId9" w:history="1">
        <w:r w:rsidR="00302AE8" w:rsidRPr="0012254A">
          <w:rPr>
            <w:color w:val="000000"/>
            <w:sz w:val="26"/>
            <w:szCs w:val="26"/>
            <w:lang w:eastAsia="ru-RU"/>
          </w:rPr>
          <w:t>изменения</w:t>
        </w:r>
      </w:hyperlink>
      <w:r w:rsidR="00302AE8" w:rsidRPr="0012254A">
        <w:rPr>
          <w:color w:val="000000"/>
          <w:sz w:val="26"/>
          <w:szCs w:val="26"/>
          <w:lang w:eastAsia="ru-RU"/>
        </w:rPr>
        <w:t xml:space="preserve"> в </w:t>
      </w:r>
      <w:hyperlink r:id="rId10" w:history="1">
        <w:r w:rsidR="00302AE8" w:rsidRPr="0012254A">
          <w:rPr>
            <w:color w:val="000000"/>
            <w:sz w:val="26"/>
            <w:szCs w:val="26"/>
            <w:lang w:eastAsia="ru-RU"/>
          </w:rPr>
          <w:t>Методику</w:t>
        </w:r>
      </w:hyperlink>
      <w:r w:rsidR="00302AE8" w:rsidRPr="0012254A">
        <w:rPr>
          <w:color w:val="000000"/>
          <w:sz w:val="26"/>
          <w:szCs w:val="26"/>
          <w:lang w:eastAsia="ru-RU"/>
        </w:rPr>
        <w:t xml:space="preserve"> </w:t>
      </w:r>
      <w:r w:rsidRPr="0012254A">
        <w:rPr>
          <w:color w:val="000000"/>
          <w:sz w:val="26"/>
          <w:szCs w:val="26"/>
        </w:rPr>
        <w:t>определения нормативных затрат на обесп</w:t>
      </w:r>
      <w:r w:rsidRPr="0012254A">
        <w:rPr>
          <w:color w:val="000000"/>
          <w:sz w:val="26"/>
          <w:szCs w:val="26"/>
        </w:rPr>
        <w:t>е</w:t>
      </w:r>
      <w:r w:rsidRPr="0012254A">
        <w:rPr>
          <w:color w:val="000000"/>
          <w:sz w:val="26"/>
          <w:szCs w:val="26"/>
        </w:rPr>
        <w:t xml:space="preserve">чение функций органов местного самоуправления Тужинского муниципального района    (далее- ОМСУ) (включая подведомственные казенные учреждения) </w:t>
      </w:r>
      <w:r w:rsidR="00302AE8" w:rsidRPr="0012254A">
        <w:rPr>
          <w:color w:val="000000"/>
          <w:sz w:val="26"/>
          <w:szCs w:val="26"/>
          <w:lang w:eastAsia="ru-RU"/>
        </w:rPr>
        <w:t>(пр</w:t>
      </w:r>
      <w:r w:rsidR="00302AE8" w:rsidRPr="0012254A">
        <w:rPr>
          <w:color w:val="000000"/>
          <w:sz w:val="26"/>
          <w:szCs w:val="26"/>
          <w:lang w:eastAsia="ru-RU"/>
        </w:rPr>
        <w:t>и</w:t>
      </w:r>
      <w:r w:rsidR="00302AE8" w:rsidRPr="0012254A">
        <w:rPr>
          <w:color w:val="000000"/>
          <w:sz w:val="26"/>
          <w:szCs w:val="26"/>
          <w:lang w:eastAsia="ru-RU"/>
        </w:rPr>
        <w:t>ложение к Правилам) согласно приложению.</w:t>
      </w:r>
    </w:p>
    <w:p w:rsidR="00205571" w:rsidRDefault="00205571" w:rsidP="00F51EAF">
      <w:pPr>
        <w:autoSpaceDE w:val="0"/>
        <w:jc w:val="both"/>
        <w:rPr>
          <w:sz w:val="26"/>
          <w:szCs w:val="26"/>
          <w:lang w:eastAsia="ru-RU"/>
        </w:rPr>
      </w:pPr>
    </w:p>
    <w:p w:rsidR="0012254A" w:rsidRDefault="0012254A" w:rsidP="00F51EAF">
      <w:pPr>
        <w:autoSpaceDE w:val="0"/>
        <w:jc w:val="both"/>
      </w:pPr>
    </w:p>
    <w:p w:rsidR="00205571" w:rsidRDefault="00205571" w:rsidP="00205571">
      <w:pPr>
        <w:autoSpaceDE w:val="0"/>
      </w:pPr>
    </w:p>
    <w:p w:rsidR="00302AE8" w:rsidRPr="00205571" w:rsidRDefault="00302AE8" w:rsidP="00302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5571">
        <w:rPr>
          <w:rFonts w:ascii="Times New Roman" w:hAnsi="Times New Roman" w:cs="Times New Roman"/>
          <w:sz w:val="28"/>
          <w:szCs w:val="28"/>
        </w:rPr>
        <w:t>Приложение</w:t>
      </w:r>
    </w:p>
    <w:p w:rsidR="00205571" w:rsidRDefault="00205571" w:rsidP="00205571">
      <w:pPr>
        <w:autoSpaceDE w:val="0"/>
      </w:pPr>
    </w:p>
    <w:p w:rsidR="00205571" w:rsidRPr="00205571" w:rsidRDefault="00205571" w:rsidP="002055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5571">
        <w:rPr>
          <w:rFonts w:ascii="Times New Roman" w:hAnsi="Times New Roman" w:cs="Times New Roman"/>
          <w:sz w:val="28"/>
          <w:szCs w:val="28"/>
        </w:rPr>
        <w:t>Приложение</w:t>
      </w:r>
    </w:p>
    <w:p w:rsidR="00205571" w:rsidRDefault="00205571" w:rsidP="002055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5571">
        <w:rPr>
          <w:rFonts w:ascii="Times New Roman" w:hAnsi="Times New Roman" w:cs="Times New Roman"/>
          <w:sz w:val="28"/>
          <w:szCs w:val="28"/>
        </w:rPr>
        <w:t>к Правилам</w:t>
      </w:r>
    </w:p>
    <w:p w:rsidR="00205571" w:rsidRDefault="00205571" w:rsidP="002055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5571" w:rsidRDefault="00205571" w:rsidP="00205571">
      <w:pPr>
        <w:autoSpaceDE w:val="0"/>
      </w:pPr>
    </w:p>
    <w:p w:rsidR="00205571" w:rsidRDefault="00205571" w:rsidP="00205571">
      <w:pPr>
        <w:autoSpaceDE w:val="0"/>
      </w:pPr>
    </w:p>
    <w:p w:rsidR="00205571" w:rsidRPr="00114FDB" w:rsidRDefault="00205571" w:rsidP="002055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4FDB">
        <w:rPr>
          <w:rFonts w:ascii="Times New Roman" w:hAnsi="Times New Roman" w:cs="Times New Roman"/>
          <w:sz w:val="28"/>
          <w:szCs w:val="28"/>
        </w:rPr>
        <w:t>ИЗМЕНЕНИЯ</w:t>
      </w:r>
    </w:p>
    <w:p w:rsidR="00205571" w:rsidRPr="007978D2" w:rsidRDefault="00205571" w:rsidP="0020557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в</w:t>
      </w:r>
      <w:r w:rsidRPr="00205571">
        <w:rPr>
          <w:b/>
          <w:sz w:val="28"/>
          <w:szCs w:val="28"/>
        </w:rPr>
        <w:t xml:space="preserve"> методике</w:t>
      </w:r>
      <w:r w:rsidRPr="00205571">
        <w:rPr>
          <w:b/>
          <w:bCs/>
          <w:color w:val="000000"/>
          <w:sz w:val="28"/>
          <w:szCs w:val="28"/>
        </w:rPr>
        <w:t xml:space="preserve"> </w:t>
      </w:r>
      <w:r w:rsidRPr="007978D2">
        <w:rPr>
          <w:b/>
          <w:bCs/>
          <w:color w:val="000000"/>
          <w:sz w:val="28"/>
          <w:szCs w:val="28"/>
        </w:rPr>
        <w:t>определения нормативных затрат на обеспечение функций</w:t>
      </w:r>
    </w:p>
    <w:p w:rsidR="00205571" w:rsidRPr="007978D2" w:rsidRDefault="00205571" w:rsidP="0020557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978D2">
        <w:rPr>
          <w:b/>
          <w:bCs/>
          <w:color w:val="000000"/>
          <w:sz w:val="28"/>
          <w:szCs w:val="28"/>
        </w:rPr>
        <w:t>органов</w:t>
      </w:r>
      <w:r>
        <w:rPr>
          <w:b/>
          <w:bCs/>
          <w:color w:val="000000"/>
          <w:sz w:val="28"/>
          <w:szCs w:val="28"/>
        </w:rPr>
        <w:t xml:space="preserve"> местного самоуправления</w:t>
      </w:r>
      <w:r w:rsidRPr="007978D2">
        <w:rPr>
          <w:b/>
          <w:bCs/>
          <w:color w:val="000000"/>
          <w:sz w:val="28"/>
          <w:szCs w:val="28"/>
        </w:rPr>
        <w:t xml:space="preserve"> Тужинского муниципального района</w:t>
      </w:r>
    </w:p>
    <w:p w:rsidR="00205571" w:rsidRPr="00114FDB" w:rsidRDefault="00205571" w:rsidP="00114FD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978D2">
        <w:rPr>
          <w:b/>
          <w:bCs/>
          <w:color w:val="000000"/>
          <w:sz w:val="28"/>
          <w:szCs w:val="28"/>
        </w:rPr>
        <w:t>(включая подведомственные казенные учреждения)</w:t>
      </w:r>
    </w:p>
    <w:p w:rsidR="00205571" w:rsidRDefault="00205571" w:rsidP="00205571">
      <w:pPr>
        <w:autoSpaceDE w:val="0"/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1. </w:t>
      </w:r>
      <w:hyperlink r:id="rId11" w:history="1">
        <w:r w:rsidRPr="00114FDB">
          <w:rPr>
            <w:rFonts w:ascii="Times New Roman" w:hAnsi="Times New Roman" w:cs="Times New Roman"/>
            <w:sz w:val="24"/>
            <w:szCs w:val="24"/>
          </w:rPr>
          <w:t>Абзац первый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"Настоящей Методикой </w:t>
      </w:r>
      <w:r w:rsidRPr="00114FDB">
        <w:rPr>
          <w:rFonts w:ascii="Times New Roman" w:hAnsi="Times New Roman" w:cs="Times New Roman"/>
          <w:bCs/>
          <w:sz w:val="24"/>
          <w:szCs w:val="24"/>
        </w:rPr>
        <w:t xml:space="preserve">определения нормативных затрат на обеспечение функций  органов местного самоуправления Тужинского муниципального района ( далее –ОМСУ) (включая подведомственные казенные учреждения) </w:t>
      </w:r>
      <w:r w:rsidRPr="00114FDB">
        <w:rPr>
          <w:rFonts w:ascii="Times New Roman" w:hAnsi="Times New Roman" w:cs="Times New Roman"/>
          <w:sz w:val="24"/>
          <w:szCs w:val="24"/>
        </w:rPr>
        <w:t xml:space="preserve">(далее - Правила) устанавливается методика расчета видов нормативных затрат на закупку товаров, работ, услуг на обеспечение функций ОМСУ </w:t>
      </w:r>
      <w:r w:rsidRPr="00114FDB">
        <w:rPr>
          <w:rFonts w:ascii="Times New Roman" w:hAnsi="Times New Roman" w:cs="Times New Roman"/>
          <w:bCs/>
          <w:sz w:val="24"/>
          <w:szCs w:val="24"/>
        </w:rPr>
        <w:t>(включая подведомственные казенные учреждения).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2" w:history="1">
        <w:r w:rsidRPr="00114FDB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14FDB">
        <w:rPr>
          <w:rFonts w:ascii="Times New Roman" w:hAnsi="Times New Roman" w:cs="Times New Roman"/>
          <w:sz w:val="24"/>
          <w:szCs w:val="24"/>
        </w:rPr>
        <w:t>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2.1. В </w:t>
      </w:r>
      <w:hyperlink r:id="rId13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подпункте 1.2</w:t>
        </w:r>
      </w:hyperlink>
      <w:r w:rsidRPr="00114FDB">
        <w:rPr>
          <w:rFonts w:ascii="Times New Roman" w:hAnsi="Times New Roman" w:cs="Times New Roman"/>
          <w:sz w:val="24"/>
          <w:szCs w:val="24"/>
        </w:rPr>
        <w:t>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2.1.1. В </w:t>
      </w:r>
      <w:hyperlink r:id="rId14" w:history="1">
        <w:r w:rsidRPr="00114FDB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слова "в пунктах 1.2.1 - 1.2.6" заменить словами "в подпунктах 1.2.1 - 1.2.6".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2.1.2. </w:t>
      </w:r>
      <w:hyperlink r:id="rId15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 1.2.1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"1.2.1. Затраты на ремонт вычислительной техники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995528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52625" cy="514350"/>
            <wp:effectExtent l="0" t="0" r="0" b="0"/>
            <wp:docPr id="1" name="Рисунок 1" descr="base_23792_101048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92_101048_1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рвт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P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рвт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Предельное количество i-й вычислительной техники (Q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114FDB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формулам: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для закрытого контура обработки информации: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114FDB">
        <w:rPr>
          <w:rFonts w:ascii="Times New Roman" w:hAnsi="Times New Roman" w:cs="Times New Roman"/>
          <w:sz w:val="24"/>
          <w:szCs w:val="24"/>
        </w:rPr>
        <w:t xml:space="preserve"> = Ч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x 0,2,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для открытого контура обработки информации: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114FDB">
        <w:rPr>
          <w:rFonts w:ascii="Times New Roman" w:hAnsi="Times New Roman" w:cs="Times New Roman"/>
          <w:sz w:val="24"/>
          <w:szCs w:val="24"/>
        </w:rPr>
        <w:t xml:space="preserve"> = Ч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x 1, где: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Ч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7" w:history="1">
        <w:r w:rsidRPr="00114FDB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114FDB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114FDB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114FDB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N 1047 "Об Общих </w:t>
      </w:r>
      <w:r w:rsidRPr="00114FDB">
        <w:rPr>
          <w:rFonts w:ascii="Times New Roman" w:hAnsi="Times New Roman" w:cs="Times New Roman"/>
          <w:sz w:val="24"/>
          <w:szCs w:val="24"/>
        </w:rPr>
        <w:lastRenderedPageBreak/>
        <w:t>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2.1.3. </w:t>
      </w:r>
      <w:hyperlink r:id="rId21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 1.2.6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"1.2.6. Затраты на ремонт принтеров, многофункциональных устройств, копировальных аппаратов и иной оргтехники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995528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38350" cy="514350"/>
            <wp:effectExtent l="0" t="0" r="0" b="0"/>
            <wp:docPr id="2" name="Рисунок 2" descr="base_23792_101048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92_101048_1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P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2.2. В </w:t>
      </w:r>
      <w:hyperlink r:id="rId23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подпункте 1.4</w:t>
        </w:r>
      </w:hyperlink>
      <w:r w:rsidRPr="00114FDB">
        <w:rPr>
          <w:rFonts w:ascii="Times New Roman" w:hAnsi="Times New Roman" w:cs="Times New Roman"/>
          <w:sz w:val="24"/>
          <w:szCs w:val="24"/>
        </w:rPr>
        <w:t>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2.2.1. </w:t>
      </w:r>
      <w:hyperlink r:id="rId24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Подпункты 1.4.1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114FDB">
          <w:rPr>
            <w:rFonts w:ascii="Times New Roman" w:hAnsi="Times New Roman" w:cs="Times New Roman"/>
            <w:sz w:val="24"/>
            <w:szCs w:val="24"/>
          </w:rPr>
          <w:t>1.4.2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"1.4.1. Затраты на приобретение рабочих станций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995528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05050" cy="514350"/>
            <wp:effectExtent l="19050" t="0" r="0" b="0"/>
            <wp:docPr id="3" name="Рисунок 3" descr="base_23792_10104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92_101048_1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P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рст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114FDB">
        <w:rPr>
          <w:rFonts w:ascii="Times New Roman" w:hAnsi="Times New Roman" w:cs="Times New Roman"/>
          <w:sz w:val="24"/>
          <w:szCs w:val="24"/>
        </w:rPr>
        <w:t>) определяется по формулам: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для закрытого контура обработки информации:</w:t>
      </w:r>
    </w:p>
    <w:p w:rsidR="00114FDB" w:rsidRPr="00114FDB" w:rsidRDefault="00114FDB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114FDB">
        <w:rPr>
          <w:rFonts w:ascii="Times New Roman" w:hAnsi="Times New Roman" w:cs="Times New Roman"/>
          <w:sz w:val="24"/>
          <w:szCs w:val="24"/>
        </w:rPr>
        <w:t xml:space="preserve"> = Ч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x 0,2,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для открытого контура обработки информации: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114FDB">
        <w:rPr>
          <w:rFonts w:ascii="Times New Roman" w:hAnsi="Times New Roman" w:cs="Times New Roman"/>
          <w:sz w:val="24"/>
          <w:szCs w:val="24"/>
        </w:rPr>
        <w:t xml:space="preserve"> = Ч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x 1, где: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Ч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27" w:history="1">
        <w:r w:rsidRPr="00114FDB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114FDB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114FDB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114FDB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1.4.2. Затраты на приобретение принтеров, многофункциональных устройств, копировальных аппаратов и иной оргтехники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995528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76425" cy="514350"/>
            <wp:effectExtent l="0" t="0" r="0" b="0"/>
            <wp:docPr id="4" name="Рисунок 4" descr="base_23792_10104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92_101048_14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устройства, копировального аппарата и иной оргтехники.".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2.2.2. В </w:t>
      </w:r>
      <w:hyperlink r:id="rId32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прсот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должности;" подпункта 1.4.3 слова "планируемое к приобретению" исключить.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2.2.3. В </w:t>
      </w:r>
      <w:hyperlink r:id="rId33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прпк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должности;" подпункта 1.4.4 слова "планируемое к приобретению" исключить.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2.2.4. В </w:t>
      </w:r>
      <w:hyperlink r:id="rId34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обин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информации;" подпункта 1.4.5 слова "планируемое к приобретению" исключить.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2.3. В </w:t>
      </w:r>
      <w:hyperlink r:id="rId35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подпункте 1.5</w:t>
        </w:r>
      </w:hyperlink>
      <w:r w:rsidRPr="00114FDB">
        <w:rPr>
          <w:rFonts w:ascii="Times New Roman" w:hAnsi="Times New Roman" w:cs="Times New Roman"/>
          <w:sz w:val="24"/>
          <w:szCs w:val="24"/>
        </w:rPr>
        <w:t>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2.3.1. В </w:t>
      </w:r>
      <w:hyperlink r:id="rId36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мон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должности;" подпункта 1.5.1 слова "планируемое к приобретению" исключить.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2.3.2. В </w:t>
      </w:r>
      <w:hyperlink r:id="rId37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сб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блоков;" подпункта 1.5.2 слова "планируемое к приобретению" исключить.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2.3.3. В </w:t>
      </w:r>
      <w:hyperlink r:id="rId38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двт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года;" подпункта 1.5.3 слова "планируемое к приобретению" исключить.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2.3.4. </w:t>
      </w:r>
      <w:hyperlink r:id="rId39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Подпункты 1.5.4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history="1">
        <w:r w:rsidRPr="00114FDB">
          <w:rPr>
            <w:rFonts w:ascii="Times New Roman" w:hAnsi="Times New Roman" w:cs="Times New Roman"/>
            <w:sz w:val="24"/>
            <w:szCs w:val="24"/>
          </w:rPr>
          <w:t>1.5.5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"1.5.4. Затраты на приобретение носителей информации, в том числе магнитных и оптических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995528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76425" cy="514350"/>
            <wp:effectExtent l="0" t="0" r="0" b="0"/>
            <wp:docPr id="5" name="Рисунок 5" descr="base_23792_10104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92_101048_1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P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цена 1 единицы носителя информации по i-й должности.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1.5.5.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114FDB">
        <w:rPr>
          <w:rFonts w:ascii="Times New Roman" w:hAnsi="Times New Roman" w:cs="Times New Roman"/>
          <w:sz w:val="24"/>
          <w:szCs w:val="24"/>
        </w:rPr>
        <w:t xml:space="preserve"> = 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114FDB">
        <w:rPr>
          <w:rFonts w:ascii="Times New Roman" w:hAnsi="Times New Roman" w:cs="Times New Roman"/>
          <w:sz w:val="24"/>
          <w:szCs w:val="24"/>
        </w:rPr>
        <w:t xml:space="preserve"> + 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114FDB">
        <w:rPr>
          <w:rFonts w:ascii="Times New Roman" w:hAnsi="Times New Roman" w:cs="Times New Roman"/>
          <w:sz w:val="24"/>
          <w:szCs w:val="24"/>
        </w:rPr>
        <w:t>, где: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1.5.5.1.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995528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24100" cy="514350"/>
            <wp:effectExtent l="19050" t="0" r="0" b="0"/>
            <wp:docPr id="6" name="Рисунок 6" descr="base_23792_10104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792_101048_16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P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1.5.5.2.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995528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81175" cy="514350"/>
            <wp:effectExtent l="0" t="0" r="0" b="0"/>
            <wp:docPr id="7" name="Рисунок 7" descr="base_23792_10104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792_101048_17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зп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P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зп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2.3.5. В </w:t>
      </w:r>
      <w:hyperlink r:id="rId44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мби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запаса;" подпункта 1.5.6 слова "планируемое к приобретению" исключить.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 В </w:t>
      </w:r>
      <w:hyperlink r:id="rId45" w:history="1">
        <w:r w:rsidRPr="00114FD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14FDB">
        <w:rPr>
          <w:rFonts w:ascii="Times New Roman" w:hAnsi="Times New Roman" w:cs="Times New Roman"/>
          <w:sz w:val="24"/>
          <w:szCs w:val="24"/>
        </w:rPr>
        <w:t>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3.1. В </w:t>
      </w:r>
      <w:hyperlink r:id="rId46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подпункте 2.2</w:t>
        </w:r>
      </w:hyperlink>
      <w:r w:rsidRPr="00114FDB">
        <w:rPr>
          <w:rFonts w:ascii="Times New Roman" w:hAnsi="Times New Roman" w:cs="Times New Roman"/>
          <w:sz w:val="24"/>
          <w:szCs w:val="24"/>
        </w:rPr>
        <w:t>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3.1.1. </w:t>
      </w:r>
      <w:hyperlink r:id="rId47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 2.2.2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"2.2.2. Затраты на оплату услуг аренды транспортных средств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995528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438400" cy="514350"/>
            <wp:effectExtent l="19050" t="0" r="0" b="0"/>
            <wp:docPr id="8" name="Рисунок 8" descr="base_23792_101048_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792_101048_1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количество арендуемых i-х транспортных средств;</w:t>
      </w:r>
    </w:p>
    <w:p w:rsidR="007A2425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4A">
        <w:rPr>
          <w:rFonts w:ascii="Times New Roman" w:hAnsi="Times New Roman" w:cs="Times New Roman"/>
          <w:sz w:val="24"/>
          <w:szCs w:val="24"/>
        </w:rPr>
        <w:t>P</w:t>
      </w:r>
      <w:r w:rsidRPr="0012254A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12254A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</w:t>
      </w:r>
      <w:r w:rsidR="007A2425" w:rsidRPr="0012254A">
        <w:rPr>
          <w:rFonts w:ascii="Times New Roman" w:hAnsi="Times New Roman" w:cs="Times New Roman"/>
          <w:sz w:val="24"/>
          <w:szCs w:val="24"/>
        </w:rPr>
        <w:t>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N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3.1.2. </w:t>
      </w:r>
      <w:hyperlink r:id="rId49" w:history="1">
        <w:r w:rsidRPr="00114FDB">
          <w:rPr>
            <w:rFonts w:ascii="Times New Roman" w:hAnsi="Times New Roman" w:cs="Times New Roman"/>
            <w:sz w:val="24"/>
            <w:szCs w:val="24"/>
          </w:rPr>
          <w:t>Абзац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у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перевозок;" подпункта 2.2.3 изложить в следующей редакции: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у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количество i-х разовых услуг пассажирских перевозок;".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3.2. В </w:t>
      </w:r>
      <w:hyperlink r:id="rId50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подпункте 2.6</w:t>
        </w:r>
      </w:hyperlink>
      <w:r w:rsidRPr="00114FDB">
        <w:rPr>
          <w:rFonts w:ascii="Times New Roman" w:hAnsi="Times New Roman" w:cs="Times New Roman"/>
          <w:sz w:val="24"/>
          <w:szCs w:val="24"/>
        </w:rPr>
        <w:t>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3.2.1. В </w:t>
      </w:r>
      <w:hyperlink r:id="rId51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"В формулах для расчета затрат, указанных в пунктах 2.6.1.2, 2.6.1.4 и 2.6.1.7 настоящих Правил, значение показателя площади помещений должно находиться в пределах нормативов площадей, установленных в соответствии со строительными нормами и правилами Российской Федерации ("СНиП 31-05-2003. Общественные здания административного назначения", принятые и введенные в действие постановлением Госстроя России от 23.06.2003 N 108)." подпункта 2.6.1 слова "в пунктах 2.6.1.2, 2.6.1.4 и 2.6.1.7" заменить словами "в подпунктах 2.6.1.2, 2.6.1.4 и 2.6.1.7".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3.2.2. </w:t>
      </w:r>
      <w:hyperlink r:id="rId52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 2.6.3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14FDB" w:rsidRPr="00114FDB" w:rsidRDefault="00114FDB" w:rsidP="001225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"2.6.3. Затраты на техническое обслуживание и ремонт транспортных средств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</w:t>
      </w:r>
    </w:p>
    <w:p w:rsidR="00114FDB" w:rsidRPr="00114FDB" w:rsidRDefault="00995528" w:rsidP="001225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33600" cy="514350"/>
            <wp:effectExtent l="0" t="0" r="0" b="0"/>
            <wp:docPr id="9" name="Рисунок 9" descr="base_23792_101048_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792_101048_1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количество i-го транспортного средства;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три предыдущих финансовых года.".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3.2.3. В </w:t>
      </w:r>
      <w:hyperlink r:id="rId54" w:history="1">
        <w:r w:rsidRPr="00114FDB">
          <w:rPr>
            <w:rFonts w:ascii="Times New Roman" w:hAnsi="Times New Roman" w:cs="Times New Roman"/>
            <w:sz w:val="24"/>
            <w:szCs w:val="24"/>
          </w:rPr>
          <w:t>абзаце первом подпункта 2.6.6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слова "в пункте 2.4.1.6" заменить словами "в подпункте 2.4.6".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3.3. В </w:t>
      </w:r>
      <w:hyperlink r:id="rId55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подпункте 2.7</w:t>
        </w:r>
      </w:hyperlink>
      <w:r w:rsidRPr="00114FDB">
        <w:rPr>
          <w:rFonts w:ascii="Times New Roman" w:hAnsi="Times New Roman" w:cs="Times New Roman"/>
          <w:sz w:val="24"/>
          <w:szCs w:val="24"/>
        </w:rPr>
        <w:t>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3.3.1. В </w:t>
      </w:r>
      <w:hyperlink r:id="rId56" w:history="1">
        <w:r w:rsidRPr="00114FDB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слова "в пункты 2.1 - 2.6" заменить словами "в подпункты 2.1 - 2.6".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3.3.2. </w:t>
      </w:r>
      <w:hyperlink r:id="rId57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 2.7.1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"2.7.1. Затраты на оплату типографских работ и услуг, включая приобретение периодических печатных изданий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114FDB">
        <w:rPr>
          <w:rFonts w:ascii="Times New Roman" w:hAnsi="Times New Roman" w:cs="Times New Roman"/>
          <w:sz w:val="24"/>
          <w:szCs w:val="24"/>
        </w:rPr>
        <w:t xml:space="preserve"> = 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114FDB">
        <w:rPr>
          <w:rFonts w:ascii="Times New Roman" w:hAnsi="Times New Roman" w:cs="Times New Roman"/>
          <w:sz w:val="24"/>
          <w:szCs w:val="24"/>
        </w:rPr>
        <w:t xml:space="preserve"> + 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114FDB">
        <w:rPr>
          <w:rFonts w:ascii="Times New Roman" w:hAnsi="Times New Roman" w:cs="Times New Roman"/>
          <w:sz w:val="24"/>
          <w:szCs w:val="24"/>
        </w:rPr>
        <w:t>, где: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 и бланков строгой отчетности;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2.7.1.1. Затраты на приобретение спецжурналов и бланков строгой отчетности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995528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971800" cy="533400"/>
            <wp:effectExtent l="19050" t="0" r="0" b="0"/>
            <wp:docPr id="10" name="Рисунок 10" descr="base_23792_101048_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792_101048_2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P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цена 1 i-го спецжурнала;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j бо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количество приобретаемых j-х бланков строгой отчетности;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P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j бо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цена 1 j-го бланка строгой отчетности.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фактическим затратам в отчетном финансовом году.".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3.3.3. В </w:t>
      </w:r>
      <w:hyperlink r:id="rId59" w:history="1">
        <w:r w:rsidRPr="00114FDB">
          <w:rPr>
            <w:rFonts w:ascii="Times New Roman" w:hAnsi="Times New Roman" w:cs="Times New Roman"/>
            <w:sz w:val="24"/>
            <w:szCs w:val="24"/>
          </w:rPr>
          <w:t>абзаце первом подпункта 2.7.2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слова "в пункте 2.4.1.6" заменить словами "в подпункте 2.4.6".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3.3.4. </w:t>
      </w:r>
      <w:hyperlink r:id="rId60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 2.7.4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3.3.5. В </w:t>
      </w:r>
      <w:hyperlink r:id="rId61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подпункте 2.7.5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формулу изложить в следующей редакции: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"З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= Ч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x Р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114FDB">
        <w:rPr>
          <w:rFonts w:ascii="Times New Roman" w:hAnsi="Times New Roman" w:cs="Times New Roman"/>
          <w:sz w:val="24"/>
          <w:szCs w:val="24"/>
        </w:rPr>
        <w:t>, где:".</w:t>
      </w:r>
    </w:p>
    <w:p w:rsidR="00114FDB" w:rsidRPr="00114FDB" w:rsidRDefault="00114FDB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3.3.6. В </w:t>
      </w:r>
      <w:hyperlink r:id="rId62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подпункте 2.7.6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формулу изложить в следующей редакции: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"</w:t>
      </w:r>
      <w:r w:rsidR="00995528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105025" cy="533400"/>
            <wp:effectExtent l="19050" t="0" r="0" b="0"/>
            <wp:docPr id="11" name="Рисунок 11" descr="base_23792_101048_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792_101048_21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FDB">
        <w:rPr>
          <w:rFonts w:ascii="Times New Roman" w:hAnsi="Times New Roman" w:cs="Times New Roman"/>
          <w:sz w:val="24"/>
          <w:szCs w:val="24"/>
        </w:rPr>
        <w:t>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3.3.7. </w:t>
      </w:r>
      <w:hyperlink r:id="rId64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 2.7.9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"2.7.9. Затраты на оплату труда независимых экспертов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114FDB">
        <w:rPr>
          <w:rFonts w:ascii="Times New Roman" w:hAnsi="Times New Roman" w:cs="Times New Roman"/>
          <w:sz w:val="24"/>
          <w:szCs w:val="24"/>
        </w:rPr>
        <w:t xml:space="preserve"> = 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114FDB">
        <w:rPr>
          <w:rFonts w:ascii="Times New Roman" w:hAnsi="Times New Roman" w:cs="Times New Roman"/>
          <w:sz w:val="24"/>
          <w:szCs w:val="24"/>
        </w:rPr>
        <w:t xml:space="preserve"> x 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114FDB">
        <w:rPr>
          <w:rFonts w:ascii="Times New Roman" w:hAnsi="Times New Roman" w:cs="Times New Roman"/>
          <w:sz w:val="24"/>
          <w:szCs w:val="24"/>
        </w:rPr>
        <w:t xml:space="preserve"> x S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114FDB">
        <w:rPr>
          <w:rFonts w:ascii="Times New Roman" w:hAnsi="Times New Roman" w:cs="Times New Roman"/>
          <w:sz w:val="24"/>
          <w:szCs w:val="24"/>
        </w:rPr>
        <w:t xml:space="preserve"> x (1 + k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114FDB">
        <w:rPr>
          <w:rFonts w:ascii="Times New Roman" w:hAnsi="Times New Roman" w:cs="Times New Roman"/>
          <w:sz w:val="24"/>
          <w:szCs w:val="24"/>
        </w:rPr>
        <w:t>), где:</w:t>
      </w:r>
    </w:p>
    <w:p w:rsidR="00114FDB" w:rsidRPr="00114FDB" w:rsidRDefault="00114FDB" w:rsidP="00114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54A">
        <w:rPr>
          <w:rFonts w:ascii="Times New Roman" w:hAnsi="Times New Roman" w:cs="Times New Roman"/>
          <w:sz w:val="24"/>
          <w:szCs w:val="24"/>
        </w:rPr>
        <w:t>S</w:t>
      </w:r>
      <w:r w:rsidRPr="0012254A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12254A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65" w:history="1">
        <w:r w:rsidRPr="0012254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2254A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16.03.2010 N 43/85 "Об оплате труда независимых экспертов, включаемых в составы аттестационной, конкурсной комиссий";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>k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3.4. В </w:t>
      </w:r>
      <w:hyperlink r:id="rId66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подпункте 2.8</w:t>
        </w:r>
      </w:hyperlink>
      <w:r w:rsidRPr="00114FDB">
        <w:rPr>
          <w:rFonts w:ascii="Times New Roman" w:hAnsi="Times New Roman" w:cs="Times New Roman"/>
          <w:sz w:val="24"/>
          <w:szCs w:val="24"/>
        </w:rPr>
        <w:t>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3.4.1. В </w:t>
      </w:r>
      <w:hyperlink r:id="rId67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ам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средств;" подпункта 2.8.1 слова "планируемое к приобретению" исключить.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3.4.2. В </w:t>
      </w:r>
      <w:hyperlink r:id="rId68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пмеб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мебели;" подпункта 2.8.2 слова "планируемое к приобретению" исключить.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3.4.3. В </w:t>
      </w:r>
      <w:hyperlink r:id="rId69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с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кондиционирования;" подпункта 2.8.3 слова "планируемое к приобретению" исключить.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3.5. В </w:t>
      </w:r>
      <w:hyperlink r:id="rId70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подпункте 2.9</w:t>
        </w:r>
      </w:hyperlink>
      <w:r w:rsidRPr="00114FDB">
        <w:rPr>
          <w:rFonts w:ascii="Times New Roman" w:hAnsi="Times New Roman" w:cs="Times New Roman"/>
          <w:sz w:val="24"/>
          <w:szCs w:val="24"/>
        </w:rPr>
        <w:t>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3.5.1. В </w:t>
      </w:r>
      <w:hyperlink r:id="rId71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продукции;" после слова "бланочной" дополнить словами "и иной типографской".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3.5.2. В </w:t>
      </w:r>
      <w:hyperlink r:id="rId72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подпункте 2.9.1</w:t>
        </w:r>
      </w:hyperlink>
      <w:r w:rsidRPr="00114FDB">
        <w:rPr>
          <w:rFonts w:ascii="Times New Roman" w:hAnsi="Times New Roman" w:cs="Times New Roman"/>
          <w:sz w:val="24"/>
          <w:szCs w:val="24"/>
        </w:rPr>
        <w:t>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3.5.2.1. В </w:t>
      </w:r>
      <w:hyperlink r:id="rId73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"Затраты на приобретение бланочной продукции (З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114FDB">
        <w:rPr>
          <w:rFonts w:ascii="Times New Roman" w:hAnsi="Times New Roman" w:cs="Times New Roman"/>
          <w:sz w:val="24"/>
          <w:szCs w:val="24"/>
        </w:rPr>
        <w:t>), определяемые по формуле:" после слова "бланочной" дополнить словами "и иной типографской".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3.5.2.2. В </w:t>
      </w:r>
      <w:hyperlink r:id="rId74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б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продукции;" слова "планируемое к приобретению" исключить.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3.4.2.3. В </w:t>
      </w:r>
      <w:hyperlink r:id="rId75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"Q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j пп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типографией;" слова "планируемое к приобретению" исключить.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3.5.3. В </w:t>
      </w:r>
      <w:hyperlink r:id="rId76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"Ч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77" w:history="1">
        <w:r w:rsidRPr="00114FDB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 w:rsidRPr="00114FDB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 w:rsidRPr="00114FDB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 w:rsidRPr="00114FDB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затрат;" подпункта 2.9.2 слова "общих требований к определению" заменить словами "Общих правил определения".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3.5.4. В </w:t>
      </w:r>
      <w:hyperlink r:id="rId81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"N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году" подпункта 2.9.4 слова "планируемое количество рабочих дней" заменить словами "километраж".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3.5.5. В </w:t>
      </w:r>
      <w:hyperlink r:id="rId82" w:history="1">
        <w:r w:rsidRPr="00114FDB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"Ч</w:t>
      </w:r>
      <w:r w:rsidRPr="00114FDB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14FDB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83" w:history="1">
        <w:r w:rsidRPr="00114FDB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 w:rsidRPr="00114FDB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 w:rsidRPr="00114FDB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 w:rsidRPr="00114FDB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затрат" подпункта 2.9.6 слова "общих требований к определению" заменить словами "Общих правил определения".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4. В </w:t>
      </w:r>
      <w:hyperlink r:id="rId87" w:history="1">
        <w:r w:rsidRPr="00114FDB">
          <w:rPr>
            <w:rFonts w:ascii="Times New Roman" w:hAnsi="Times New Roman" w:cs="Times New Roman"/>
            <w:sz w:val="24"/>
            <w:szCs w:val="24"/>
          </w:rPr>
          <w:t>абзаце первом пункта 4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после слов "капитального строительства" дополнить словами "и приобретение объектов недвижимого имущества".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5. В </w:t>
      </w:r>
      <w:hyperlink r:id="rId88" w:history="1">
        <w:r w:rsidRPr="00114FDB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114FDB">
        <w:rPr>
          <w:rFonts w:ascii="Times New Roman" w:hAnsi="Times New Roman" w:cs="Times New Roman"/>
          <w:sz w:val="24"/>
          <w:szCs w:val="24"/>
        </w:rPr>
        <w:t>: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5.1. В </w:t>
      </w:r>
      <w:hyperlink r:id="rId89" w:history="1">
        <w:r w:rsidRPr="00114FDB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после слова "образование" дополнить словом "работников".</w:t>
      </w:r>
    </w:p>
    <w:p w:rsidR="00114FDB" w:rsidRPr="00114FDB" w:rsidRDefault="00114FDB" w:rsidP="0011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FDB">
        <w:rPr>
          <w:rFonts w:ascii="Times New Roman" w:hAnsi="Times New Roman" w:cs="Times New Roman"/>
          <w:sz w:val="24"/>
          <w:szCs w:val="24"/>
        </w:rPr>
        <w:t xml:space="preserve">5.2. </w:t>
      </w:r>
      <w:hyperlink r:id="rId90" w:history="1">
        <w:r w:rsidRPr="00114FDB">
          <w:rPr>
            <w:rFonts w:ascii="Times New Roman" w:hAnsi="Times New Roman" w:cs="Times New Roman"/>
            <w:sz w:val="24"/>
            <w:szCs w:val="24"/>
          </w:rPr>
          <w:t>Подпункт 5.2</w:t>
        </w:r>
      </w:hyperlink>
      <w:r w:rsidRPr="00114FDB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205571" w:rsidRPr="00114FDB" w:rsidRDefault="00C9286E" w:rsidP="0012254A">
      <w:pPr>
        <w:autoSpaceDE w:val="0"/>
        <w:jc w:val="center"/>
      </w:pPr>
      <w:r>
        <w:t>_________________</w:t>
      </w:r>
    </w:p>
    <w:sectPr w:rsidR="00205571" w:rsidRPr="00114FDB">
      <w:footerReference w:type="default" r:id="rId91"/>
      <w:headerReference w:type="first" r:id="rId92"/>
      <w:footerReference w:type="first" r:id="rId93"/>
      <w:footnotePr>
        <w:pos w:val="beneathText"/>
      </w:footnotePr>
      <w:pgSz w:w="11905" w:h="16837"/>
      <w:pgMar w:top="1418" w:right="851" w:bottom="1741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D9" w:rsidRDefault="00D159D9">
      <w:r>
        <w:separator/>
      </w:r>
    </w:p>
  </w:endnote>
  <w:endnote w:type="continuationSeparator" w:id="0">
    <w:p w:rsidR="00D159D9" w:rsidRDefault="00D1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03" w:rsidRDefault="00AA3703">
    <w:pPr>
      <w:pStyle w:val="ad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03" w:rsidRDefault="00AA3703">
    <w:pPr>
      <w:pStyle w:val="ad"/>
      <w:tabs>
        <w:tab w:val="clear" w:pos="9355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D9" w:rsidRDefault="00D159D9">
      <w:r>
        <w:separator/>
      </w:r>
    </w:p>
  </w:footnote>
  <w:footnote w:type="continuationSeparator" w:id="0">
    <w:p w:rsidR="00D159D9" w:rsidRDefault="00D15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03" w:rsidRDefault="00995528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B6002B4"/>
    <w:multiLevelType w:val="multilevel"/>
    <w:tmpl w:val="A7B2C322"/>
    <w:lvl w:ilvl="0">
      <w:start w:val="1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Arial" w:hint="default"/>
      </w:rPr>
    </w:lvl>
  </w:abstractNum>
  <w:abstractNum w:abstractNumId="5">
    <w:nsid w:val="58980384"/>
    <w:multiLevelType w:val="hybridMultilevel"/>
    <w:tmpl w:val="3444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D29B5"/>
    <w:rsid w:val="00047F5A"/>
    <w:rsid w:val="000A38D8"/>
    <w:rsid w:val="00113BC9"/>
    <w:rsid w:val="00114FDB"/>
    <w:rsid w:val="0012254A"/>
    <w:rsid w:val="00147B2F"/>
    <w:rsid w:val="001502C0"/>
    <w:rsid w:val="0017304C"/>
    <w:rsid w:val="001B6BEB"/>
    <w:rsid w:val="00205571"/>
    <w:rsid w:val="00240E53"/>
    <w:rsid w:val="00274C14"/>
    <w:rsid w:val="002C00DA"/>
    <w:rsid w:val="00302AE8"/>
    <w:rsid w:val="00311F5B"/>
    <w:rsid w:val="003335AC"/>
    <w:rsid w:val="003767E5"/>
    <w:rsid w:val="004232E2"/>
    <w:rsid w:val="00466C29"/>
    <w:rsid w:val="004F7997"/>
    <w:rsid w:val="0058433D"/>
    <w:rsid w:val="00604C32"/>
    <w:rsid w:val="00631061"/>
    <w:rsid w:val="00671E78"/>
    <w:rsid w:val="006D775D"/>
    <w:rsid w:val="006E3ECE"/>
    <w:rsid w:val="00710D66"/>
    <w:rsid w:val="0075060E"/>
    <w:rsid w:val="0075509D"/>
    <w:rsid w:val="0076457C"/>
    <w:rsid w:val="007A2425"/>
    <w:rsid w:val="007E60C7"/>
    <w:rsid w:val="008F1143"/>
    <w:rsid w:val="00946E3B"/>
    <w:rsid w:val="00995528"/>
    <w:rsid w:val="009E64F2"/>
    <w:rsid w:val="00A42BE2"/>
    <w:rsid w:val="00AA3703"/>
    <w:rsid w:val="00AA4BE9"/>
    <w:rsid w:val="00AF1D69"/>
    <w:rsid w:val="00B446D2"/>
    <w:rsid w:val="00C332E0"/>
    <w:rsid w:val="00C46510"/>
    <w:rsid w:val="00C508CF"/>
    <w:rsid w:val="00C616F2"/>
    <w:rsid w:val="00C7182C"/>
    <w:rsid w:val="00C91C3E"/>
    <w:rsid w:val="00C9286E"/>
    <w:rsid w:val="00CA2A0C"/>
    <w:rsid w:val="00CD29B5"/>
    <w:rsid w:val="00CF3741"/>
    <w:rsid w:val="00D159D9"/>
    <w:rsid w:val="00D72525"/>
    <w:rsid w:val="00D85744"/>
    <w:rsid w:val="00DB610F"/>
    <w:rsid w:val="00DD371A"/>
    <w:rsid w:val="00DD6544"/>
    <w:rsid w:val="00E011BE"/>
    <w:rsid w:val="00E33DBD"/>
    <w:rsid w:val="00E71EE8"/>
    <w:rsid w:val="00E7455A"/>
    <w:rsid w:val="00E7641D"/>
    <w:rsid w:val="00EA2BA0"/>
    <w:rsid w:val="00EE6472"/>
    <w:rsid w:val="00F036AD"/>
    <w:rsid w:val="00F0740D"/>
    <w:rsid w:val="00F50028"/>
    <w:rsid w:val="00F51EAF"/>
    <w:rsid w:val="00F95DA5"/>
    <w:rsid w:val="00FC6117"/>
    <w:rsid w:val="00FD7C71"/>
    <w:rsid w:val="00FF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3">
    <w:name w:val="Основной шрифт абзаца3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pPr>
      <w:autoSpaceDE w:val="0"/>
    </w:pPr>
    <w:rPr>
      <w:sz w:val="28"/>
    </w:rPr>
  </w:style>
  <w:style w:type="paragraph" w:styleId="aa">
    <w:name w:val="List"/>
    <w:basedOn w:val="a9"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5DC775845057C4F1331E20BD05A18BCA198684D6AAF22FC6F569EBD2A131766465EC3AEF9682DF9F2A67P6rAE" TargetMode="External"/><Relationship Id="rId18" Type="http://schemas.openxmlformats.org/officeDocument/2006/relationships/hyperlink" Target="consultantplus://offline/ref=235DC775845057C4F133002DAB69FD82CB1BDD8DD7A7FC7D99AA32B685A83B21232AB578AB9B80DDP9rEE" TargetMode="External"/><Relationship Id="rId26" Type="http://schemas.openxmlformats.org/officeDocument/2006/relationships/image" Target="media/image3.wmf"/><Relationship Id="rId39" Type="http://schemas.openxmlformats.org/officeDocument/2006/relationships/hyperlink" Target="consultantplus://offline/ref=235DC775845057C4F1331E20BD05A18BCA198684D6AAF22FC6F569EBD2A131766465EC3AEF9682DF9F2B67P6rDE" TargetMode="External"/><Relationship Id="rId21" Type="http://schemas.openxmlformats.org/officeDocument/2006/relationships/hyperlink" Target="consultantplus://offline/ref=235DC775845057C4F1331E20BD05A18BCA198684D6AAF22FC6F569EBD2A131766465EC3AEF9682DF9F2A69P6r7E" TargetMode="External"/><Relationship Id="rId34" Type="http://schemas.openxmlformats.org/officeDocument/2006/relationships/hyperlink" Target="consultantplus://offline/ref=235DC775845057C4F1331E20BD05A18BCA198684D6AAF22FC6F569EBD2A131766465EC3AEF9682DF9F2B65P6r6E" TargetMode="External"/><Relationship Id="rId42" Type="http://schemas.openxmlformats.org/officeDocument/2006/relationships/image" Target="media/image6.wmf"/><Relationship Id="rId47" Type="http://schemas.openxmlformats.org/officeDocument/2006/relationships/hyperlink" Target="consultantplus://offline/ref=235DC775845057C4F1331E20BD05A18BCA198684D6AAF22FC6F569EBD2A131766465EC3AEF9682DF9F2861P6rCE" TargetMode="External"/><Relationship Id="rId50" Type="http://schemas.openxmlformats.org/officeDocument/2006/relationships/hyperlink" Target="consultantplus://offline/ref=235DC775845057C4F1331E20BD05A18BCA198684D6AAF22FC6F569EBD2A131766465EC3AEF9682DF9F2869P6rEE" TargetMode="External"/><Relationship Id="rId55" Type="http://schemas.openxmlformats.org/officeDocument/2006/relationships/hyperlink" Target="consultantplus://offline/ref=235DC775845057C4F1331E20BD05A18BCA198684D6AAF22FC6F569EBD2A131766465EC3AEF9682DF9F2968P6rAE" TargetMode="External"/><Relationship Id="rId63" Type="http://schemas.openxmlformats.org/officeDocument/2006/relationships/image" Target="media/image11.wmf"/><Relationship Id="rId68" Type="http://schemas.openxmlformats.org/officeDocument/2006/relationships/hyperlink" Target="consultantplus://offline/ref=235DC775845057C4F1331E20BD05A18BCA198684D6AAF22FC6F569EBD2A131766465EC3AEF9682DF9F2E64P6rAE" TargetMode="External"/><Relationship Id="rId76" Type="http://schemas.openxmlformats.org/officeDocument/2006/relationships/hyperlink" Target="consultantplus://offline/ref=235DC775845057C4F1331E20BD05A18BCA198684D6AAF22FC6F569EBD2A131766465EC3AEF9682DF9F2E66P6r9E" TargetMode="External"/><Relationship Id="rId84" Type="http://schemas.openxmlformats.org/officeDocument/2006/relationships/hyperlink" Target="consultantplus://offline/ref=235DC775845057C4F133002DAB69FD82CB1BDD8DD7A7FC7D99AA32B685A83B21232AB578AB9B80DDP9rEE" TargetMode="External"/><Relationship Id="rId89" Type="http://schemas.openxmlformats.org/officeDocument/2006/relationships/hyperlink" Target="consultantplus://offline/ref=235DC775845057C4F1331E20BD05A18BCA198684D6AAF22FC6F569EBD2A131766465EC3AEF9682DF9F2E69P6rEE" TargetMode="External"/><Relationship Id="rId7" Type="http://schemas.openxmlformats.org/officeDocument/2006/relationships/hyperlink" Target="consultantplus://offline/ref=038F867A3817E3FDF765EF8EBC216F40E7DC47D6DB66DEAB10C7EED59B47D0109B3D2CA05F499763Q8W6N" TargetMode="External"/><Relationship Id="rId71" Type="http://schemas.openxmlformats.org/officeDocument/2006/relationships/hyperlink" Target="consultantplus://offline/ref=235DC775845057C4F1331E20BD05A18BCA198684D6AAF22FC6F569EBD2A131766465EC3AEF9682DF9F2E65P6rCE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9" Type="http://schemas.openxmlformats.org/officeDocument/2006/relationships/hyperlink" Target="consultantplus://offline/ref=235DC775845057C4F133002DAB69FD82CB1BDD8DD7A7FC7D99AA32B685A83B21232AB578AB9B81DFP9rDE" TargetMode="External"/><Relationship Id="rId11" Type="http://schemas.openxmlformats.org/officeDocument/2006/relationships/hyperlink" Target="consultantplus://offline/ref=235DC775845057C4F1331E20BD05A18BCA198684D6AAF22FC6F569EBD2A131766465EC3AEF9682DF9F2F60P6r6E" TargetMode="External"/><Relationship Id="rId24" Type="http://schemas.openxmlformats.org/officeDocument/2006/relationships/hyperlink" Target="consultantplus://offline/ref=235DC775845057C4F1331E20BD05A18BCA198684D6AAF22FC6F569EBD2A131766465EC3AEF9682DF9F2B63P6rBE" TargetMode="External"/><Relationship Id="rId32" Type="http://schemas.openxmlformats.org/officeDocument/2006/relationships/hyperlink" Target="consultantplus://offline/ref=235DC775845057C4F1331E20BD05A18BCA198684D6AAF22FC6F569EBD2A131766465EC3AEF9682DF9F2B65P6rEE" TargetMode="External"/><Relationship Id="rId37" Type="http://schemas.openxmlformats.org/officeDocument/2006/relationships/hyperlink" Target="consultantplus://offline/ref=235DC775845057C4F1331E20BD05A18BCA198684D6AAF22FC6F569EBD2A131766465EC3AEF9682DF9F2B66P6r9E" TargetMode="External"/><Relationship Id="rId40" Type="http://schemas.openxmlformats.org/officeDocument/2006/relationships/hyperlink" Target="consultantplus://offline/ref=235DC775845057C4F1331E20BD05A18BCA198684D6AAF22FC6F569EBD2A131766465EC3AEF9682DF9F2B67P6r9E" TargetMode="External"/><Relationship Id="rId45" Type="http://schemas.openxmlformats.org/officeDocument/2006/relationships/hyperlink" Target="consultantplus://offline/ref=235DC775845057C4F1331E20BD05A18BCA198684D6AAF22FC6F569EBD2A131766465EC3AEF9682DF9F2B69P6rAE" TargetMode="External"/><Relationship Id="rId53" Type="http://schemas.openxmlformats.org/officeDocument/2006/relationships/image" Target="media/image9.wmf"/><Relationship Id="rId58" Type="http://schemas.openxmlformats.org/officeDocument/2006/relationships/image" Target="media/image10.wmf"/><Relationship Id="rId66" Type="http://schemas.openxmlformats.org/officeDocument/2006/relationships/hyperlink" Target="consultantplus://offline/ref=235DC775845057C4F1331E20BD05A18BCA198684D6AAF22FC6F569EBD2A131766465EC3AEF9682DF9F2E63P6rDE" TargetMode="External"/><Relationship Id="rId74" Type="http://schemas.openxmlformats.org/officeDocument/2006/relationships/hyperlink" Target="consultantplus://offline/ref=235DC775845057C4F1331E20BD05A18BCA198684D6AAF22FC6F569EBD2A131766465EC3AEF9682DF9F2E66P6rEE" TargetMode="External"/><Relationship Id="rId79" Type="http://schemas.openxmlformats.org/officeDocument/2006/relationships/hyperlink" Target="consultantplus://offline/ref=235DC775845057C4F133002DAB69FD82CB1BDD8DD7A7FC7D99AA32B685A83B21232AB578AB9B81DFP9rDE" TargetMode="External"/><Relationship Id="rId87" Type="http://schemas.openxmlformats.org/officeDocument/2006/relationships/hyperlink" Target="consultantplus://offline/ref=235DC775845057C4F1331E20BD05A18BCA198684D6AAF22FC6F569EBD2A131766465EC3AEF9682DF9F2E68P6r9E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235DC775845057C4F1331E20BD05A18BCA198684D6AAF22FC6F569EBD2A131766465EC3AEF9682DF9F2E60P6r9E" TargetMode="External"/><Relationship Id="rId82" Type="http://schemas.openxmlformats.org/officeDocument/2006/relationships/hyperlink" Target="consultantplus://offline/ref=235DC775845057C4F1331E20BD05A18BCA198684D6AAF22FC6F569EBD2A131766465EC3AEF9682DF9F2E68P6rDE" TargetMode="External"/><Relationship Id="rId90" Type="http://schemas.openxmlformats.org/officeDocument/2006/relationships/hyperlink" Target="consultantplus://offline/ref=235DC775845057C4F1331E20BD05A18BCA198684D6AAF22FC6F569EBD2A131766465EC3AEF9682DF9F2E69P6rBE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235DC775845057C4F133002DAB69FD82CB1BDD8DD7A7FC7D99AA32B685A83B21232AB578AB9B81DFP9rDE" TargetMode="External"/><Relationship Id="rId14" Type="http://schemas.openxmlformats.org/officeDocument/2006/relationships/hyperlink" Target="consultantplus://offline/ref=235DC775845057C4F1331E20BD05A18BCA198684D6AAF22FC6F569EBD2A131766465EC3AEF9682DF9F2A67P6rBE" TargetMode="External"/><Relationship Id="rId22" Type="http://schemas.openxmlformats.org/officeDocument/2006/relationships/image" Target="media/image2.wmf"/><Relationship Id="rId27" Type="http://schemas.openxmlformats.org/officeDocument/2006/relationships/hyperlink" Target="consultantplus://offline/ref=235DC775845057C4F133002DAB69FD82CB1BDD8DD7A7FC7D99AA32B685A83B21232AB578AB9B82D7P9r8E" TargetMode="External"/><Relationship Id="rId30" Type="http://schemas.openxmlformats.org/officeDocument/2006/relationships/hyperlink" Target="consultantplus://offline/ref=235DC775845057C4F133002DAB69FD82CB1BDD8DD7A7FC7D99AA32B685A83B21232AB578AB9B81DFP9rAE" TargetMode="External"/><Relationship Id="rId35" Type="http://schemas.openxmlformats.org/officeDocument/2006/relationships/hyperlink" Target="consultantplus://offline/ref=235DC775845057C4F1331E20BD05A18BCA198684D6AAF22FC6F569EBD2A131766465EC3AEF9682DF9F2B66P6rEE" TargetMode="External"/><Relationship Id="rId43" Type="http://schemas.openxmlformats.org/officeDocument/2006/relationships/image" Target="media/image7.wmf"/><Relationship Id="rId48" Type="http://schemas.openxmlformats.org/officeDocument/2006/relationships/image" Target="media/image8.wmf"/><Relationship Id="rId56" Type="http://schemas.openxmlformats.org/officeDocument/2006/relationships/hyperlink" Target="consultantplus://offline/ref=235DC775845057C4F1331E20BD05A18BCA198684D6AAF22FC6F569EBD2A131766465EC3AEF9682DF9F2968P6rAE" TargetMode="External"/><Relationship Id="rId64" Type="http://schemas.openxmlformats.org/officeDocument/2006/relationships/hyperlink" Target="consultantplus://offline/ref=235DC775845057C4F1331E20BD05A18BCA198684D6AAF22FC6F569EBD2A131766465EC3AEF9682DF9F2E62P6r8E" TargetMode="External"/><Relationship Id="rId69" Type="http://schemas.openxmlformats.org/officeDocument/2006/relationships/hyperlink" Target="consultantplus://offline/ref=235DC775845057C4F1331E20BD05A18BCA198684D6AAF22FC6F569EBD2A131766465EC3AEF9682DF9F2E64P6r6E" TargetMode="External"/><Relationship Id="rId77" Type="http://schemas.openxmlformats.org/officeDocument/2006/relationships/hyperlink" Target="consultantplus://offline/ref=235DC775845057C4F133002DAB69FD82CB1BDD8DD7A7FC7D99AA32B685A83B21232AB578AB9B82D7P9r8E" TargetMode="External"/><Relationship Id="rId8" Type="http://schemas.openxmlformats.org/officeDocument/2006/relationships/hyperlink" Target="consultantplus://offline/ref=B3AD56103DC579050A020D79CDAA471CFB8269A07F15C5C8B5E4E756ECBBEF2F4A11CAA9FE7BF228E5B12Ea056G" TargetMode="External"/><Relationship Id="rId51" Type="http://schemas.openxmlformats.org/officeDocument/2006/relationships/hyperlink" Target="consultantplus://offline/ref=235DC775845057C4F1331E20BD05A18BCA198684D6AAF22FC6F569EBD2A131766465EC3AEF9682DF9F2960P6rFE" TargetMode="External"/><Relationship Id="rId72" Type="http://schemas.openxmlformats.org/officeDocument/2006/relationships/hyperlink" Target="consultantplus://offline/ref=235DC775845057C4F1331E20BD05A18BCA198684D6AAF22FC6F569EBD2A131766465EC3AEF9682DF9F2E65P6r6E" TargetMode="External"/><Relationship Id="rId80" Type="http://schemas.openxmlformats.org/officeDocument/2006/relationships/hyperlink" Target="consultantplus://offline/ref=235DC775845057C4F133002DAB69FD82CB1BDD8DD7A7FC7D99AA32B685A83B21232AB578AB9B81DFP9rAE" TargetMode="External"/><Relationship Id="rId85" Type="http://schemas.openxmlformats.org/officeDocument/2006/relationships/hyperlink" Target="consultantplus://offline/ref=235DC775845057C4F133002DAB69FD82CB1BDD8DD7A7FC7D99AA32B685A83B21232AB578AB9B81DFP9rDE" TargetMode="External"/><Relationship Id="rId9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35DC775845057C4F1331E20BD05A18BCA198684D6AAF22FC6F569EBD2A131766465EC3AEF9682DF9F2A62P6rFE" TargetMode="External"/><Relationship Id="rId17" Type="http://schemas.openxmlformats.org/officeDocument/2006/relationships/hyperlink" Target="consultantplus://offline/ref=235DC775845057C4F133002DAB69FD82CB1BDD8DD7A7FC7D99AA32B685A83B21232AB578AB9B82D7P9r8E" TargetMode="External"/><Relationship Id="rId25" Type="http://schemas.openxmlformats.org/officeDocument/2006/relationships/hyperlink" Target="consultantplus://offline/ref=235DC775845057C4F1331E20BD05A18BCA198684D6AAF22FC6F569EBD2A131766465EC3AEF9682DF9F2B64P6rDE" TargetMode="External"/><Relationship Id="rId33" Type="http://schemas.openxmlformats.org/officeDocument/2006/relationships/hyperlink" Target="consultantplus://offline/ref=235DC775845057C4F1331E20BD05A18BCA198684D6AAF22FC6F569EBD2A131766465EC3AEF9682DF9F2B65P6rAE" TargetMode="External"/><Relationship Id="rId38" Type="http://schemas.openxmlformats.org/officeDocument/2006/relationships/hyperlink" Target="consultantplus://offline/ref=235DC775845057C4F1331E20BD05A18BCA198684D6AAF22FC6F569EBD2A131766465EC3AEF9682DF9F2B67P6rFE" TargetMode="External"/><Relationship Id="rId46" Type="http://schemas.openxmlformats.org/officeDocument/2006/relationships/hyperlink" Target="consultantplus://offline/ref=235DC775845057C4F1331E20BD05A18BCA198684D6AAF22FC6F569EBD2A131766465EC3AEF9682DF9F2860P6r9E" TargetMode="External"/><Relationship Id="rId59" Type="http://schemas.openxmlformats.org/officeDocument/2006/relationships/hyperlink" Target="consultantplus://offline/ref=235DC775845057C4F1331E20BD05A18BCA198684D6AAF22FC6F569EBD2A131766465EC3AEF9682DF9F2969P6rAE" TargetMode="External"/><Relationship Id="rId67" Type="http://schemas.openxmlformats.org/officeDocument/2006/relationships/hyperlink" Target="consultantplus://offline/ref=235DC775845057C4F1331E20BD05A18BCA198684D6AAF22FC6F569EBD2A131766465EC3AEF9682DF9F2E64P6rEE" TargetMode="External"/><Relationship Id="rId20" Type="http://schemas.openxmlformats.org/officeDocument/2006/relationships/hyperlink" Target="consultantplus://offline/ref=235DC775845057C4F133002DAB69FD82CB1BDD8DD7A7FC7D99AA32B685A83B21232AB578AB9B81DFP9rAE" TargetMode="External"/><Relationship Id="rId41" Type="http://schemas.openxmlformats.org/officeDocument/2006/relationships/image" Target="media/image5.wmf"/><Relationship Id="rId54" Type="http://schemas.openxmlformats.org/officeDocument/2006/relationships/hyperlink" Target="consultantplus://offline/ref=235DC775845057C4F1331E20BD05A18BCA198684D6AAF22FC6F569EBD2A131766465EC3AEF9682DF9F2968P6rFE" TargetMode="External"/><Relationship Id="rId62" Type="http://schemas.openxmlformats.org/officeDocument/2006/relationships/hyperlink" Target="consultantplus://offline/ref=235DC775845057C4F1331E20BD05A18BCA198684D6AAF22FC6F569EBD2A131766465EC3AEF9682DF9F2E61P6rFE" TargetMode="External"/><Relationship Id="rId70" Type="http://schemas.openxmlformats.org/officeDocument/2006/relationships/hyperlink" Target="consultantplus://offline/ref=235DC775845057C4F1331E20BD05A18BCA198684D6AAF22FC6F569EBD2A131766465EC3AEF9682DF9F2E65P6rEE" TargetMode="External"/><Relationship Id="rId75" Type="http://schemas.openxmlformats.org/officeDocument/2006/relationships/hyperlink" Target="consultantplus://offline/ref=235DC775845057C4F1331E20BD05A18BCA198684D6AAF22FC6F569EBD2A131766465EC3AEF9682DF9F2E66P6rCE" TargetMode="External"/><Relationship Id="rId83" Type="http://schemas.openxmlformats.org/officeDocument/2006/relationships/hyperlink" Target="consultantplus://offline/ref=235DC775845057C4F133002DAB69FD82CB1BDD8DD7A7FC7D99AA32B685A83B21232AB578AB9B82D7P9r8E" TargetMode="External"/><Relationship Id="rId88" Type="http://schemas.openxmlformats.org/officeDocument/2006/relationships/hyperlink" Target="consultantplus://offline/ref=235DC775845057C4F1331E20BD05A18BCA198684D6AAF22FC6F569EBD2A131766465EC3AEF9682DF9F2E69P6rEE" TargetMode="Externa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235DC775845057C4F1331E20BD05A18BCA198684D6AAF22FC6F569EBD2A131766465EC3AEF9682DF9F2A67P6r8E" TargetMode="External"/><Relationship Id="rId23" Type="http://schemas.openxmlformats.org/officeDocument/2006/relationships/hyperlink" Target="consultantplus://offline/ref=235DC775845057C4F1331E20BD05A18BCA198684D6AAF22FC6F569EBD2A131766465EC3AEF9682DF9F2B63P6rAE" TargetMode="External"/><Relationship Id="rId28" Type="http://schemas.openxmlformats.org/officeDocument/2006/relationships/hyperlink" Target="consultantplus://offline/ref=235DC775845057C4F133002DAB69FD82CB1BDD8DD7A7FC7D99AA32B685A83B21232AB578AB9B80DDP9rEE" TargetMode="External"/><Relationship Id="rId36" Type="http://schemas.openxmlformats.org/officeDocument/2006/relationships/hyperlink" Target="consultantplus://offline/ref=235DC775845057C4F1331E20BD05A18BCA198684D6AAF22FC6F569EBD2A131766465EC3AEF9682DF9F2B66P6rDE" TargetMode="External"/><Relationship Id="rId49" Type="http://schemas.openxmlformats.org/officeDocument/2006/relationships/hyperlink" Target="consultantplus://offline/ref=235DC775845057C4F1331E20BD05A18BCA198684D6AAF22FC6F569EBD2A131766465EC3AEF9682DF9F2861P6r7E" TargetMode="External"/><Relationship Id="rId57" Type="http://schemas.openxmlformats.org/officeDocument/2006/relationships/hyperlink" Target="consultantplus://offline/ref=235DC775845057C4F1331E20BD05A18BCA198684D6AAF22FC6F569EBD2A131766465EC3AEF9682DF9F2968P6rBE" TargetMode="External"/><Relationship Id="rId10" Type="http://schemas.openxmlformats.org/officeDocument/2006/relationships/hyperlink" Target="consultantplus://offline/ref=B3AD56103DC579050A020D79CDAA471CFB8269A07F15C5C8B5E4E756ECBBEF2F4A11CAA9FE7BF228E5B12Ea056G" TargetMode="External"/><Relationship Id="rId31" Type="http://schemas.openxmlformats.org/officeDocument/2006/relationships/image" Target="media/image4.wmf"/><Relationship Id="rId44" Type="http://schemas.openxmlformats.org/officeDocument/2006/relationships/hyperlink" Target="consultantplus://offline/ref=235DC775845057C4F1331E20BD05A18BCA198684D6AAF22FC6F569EBD2A131766465EC3AEF9682DF9F2B69P6rCE" TargetMode="External"/><Relationship Id="rId52" Type="http://schemas.openxmlformats.org/officeDocument/2006/relationships/hyperlink" Target="consultantplus://offline/ref=235DC775845057C4F1331E20BD05A18BCA198684D6AAF22FC6F569EBD2A131766465EC3AEF9682DF9F2964P6rCE" TargetMode="External"/><Relationship Id="rId60" Type="http://schemas.openxmlformats.org/officeDocument/2006/relationships/hyperlink" Target="consultantplus://offline/ref=235DC775845057C4F1331E20BD05A18BCA198684D6AAF22FC6F569EBD2A131766465EC3AEF9682DF9F2E60P6rDE" TargetMode="External"/><Relationship Id="rId65" Type="http://schemas.openxmlformats.org/officeDocument/2006/relationships/hyperlink" Target="consultantplus://offline/ref=235DC775845057C4F1331E20BD05A18BCA198684D8A8F32BC5F569EBD2A13176P6r4E" TargetMode="External"/><Relationship Id="rId73" Type="http://schemas.openxmlformats.org/officeDocument/2006/relationships/hyperlink" Target="consultantplus://offline/ref=235DC775845057C4F1331E20BD05A18BCA198684D6AAF22FC6F569EBD2A131766465EC3AEF9682DF9F2E65P6r6E" TargetMode="External"/><Relationship Id="rId78" Type="http://schemas.openxmlformats.org/officeDocument/2006/relationships/hyperlink" Target="consultantplus://offline/ref=235DC775845057C4F133002DAB69FD82CB1BDD8DD7A7FC7D99AA32B685A83B21232AB578AB9B80DDP9rEE" TargetMode="External"/><Relationship Id="rId81" Type="http://schemas.openxmlformats.org/officeDocument/2006/relationships/hyperlink" Target="consultantplus://offline/ref=235DC775845057C4F1331E20BD05A18BCA198684D6AAF22FC6F569EBD2A131766465EC3AEF9682DF9F2E67P6r9E" TargetMode="External"/><Relationship Id="rId86" Type="http://schemas.openxmlformats.org/officeDocument/2006/relationships/hyperlink" Target="consultantplus://offline/ref=235DC775845057C4F133002DAB69FD82CB1BDD8DD7A7FC7D99AA32B685A83B21232AB578AB9B81DFP9rAE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AD56103DC579050A020D79CDAA471CFB8269A07610C1CCB2E7BA5CE4E2E32D4D1E95BEF932FE29E5B42E03a65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4069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KottoSOFT</Company>
  <LinksUpToDate>false</LinksUpToDate>
  <CharactersWithSpaces>27211</CharactersWithSpaces>
  <SharedDoc>false</SharedDoc>
  <HLinks>
    <vt:vector size="444" baseType="variant">
      <vt:variant>
        <vt:i4>4784138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consultantplus://offline/ref=235DC775845057C4F1331E20BD05A18BCA198684D6AAF22FC6F569EBD2A131766465EC3AEF9682DF9F2E69P6rBE</vt:lpwstr>
      </vt:variant>
      <vt:variant>
        <vt:lpwstr/>
      </vt:variant>
      <vt:variant>
        <vt:i4>4784141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consultantplus://offline/ref=235DC775845057C4F1331E20BD05A18BCA198684D6AAF22FC6F569EBD2A131766465EC3AEF9682DF9F2E69P6rEE</vt:lpwstr>
      </vt:variant>
      <vt:variant>
        <vt:lpwstr/>
      </vt:variant>
      <vt:variant>
        <vt:i4>4784141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consultantplus://offline/ref=235DC775845057C4F1331E20BD05A18BCA198684D6AAF22FC6F569EBD2A131766465EC3AEF9682DF9F2E69P6rEE</vt:lpwstr>
      </vt:variant>
      <vt:variant>
        <vt:lpwstr/>
      </vt:variant>
      <vt:variant>
        <vt:i4>4784208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consultantplus://offline/ref=235DC775845057C4F1331E20BD05A18BCA198684D6AAF22FC6F569EBD2A131766465EC3AEF9682DF9F2E68P6r9E</vt:lpwstr>
      </vt:variant>
      <vt:variant>
        <vt:lpwstr/>
      </vt:variant>
      <vt:variant>
        <vt:i4>3080253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consultantplus://offline/ref=235DC775845057C4F133002DAB69FD82CB1BDD8DD7A7FC7D99AA32B685A83B21232AB578AB9B81DFP9rAE</vt:lpwstr>
      </vt:variant>
      <vt:variant>
        <vt:lpwstr/>
      </vt:variant>
      <vt:variant>
        <vt:i4>3080248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consultantplus://offline/ref=235DC775845057C4F133002DAB69FD82CB1BDD8DD7A7FC7D99AA32B685A83B21232AB578AB9B81DFP9rDE</vt:lpwstr>
      </vt:variant>
      <vt:variant>
        <vt:lpwstr/>
      </vt:variant>
      <vt:variant>
        <vt:i4>3080250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consultantplus://offline/ref=235DC775845057C4F133002DAB69FD82CB1BDD8DD7A7FC7D99AA32B685A83B21232AB578AB9B80DDP9rEE</vt:lpwstr>
      </vt:variant>
      <vt:variant>
        <vt:lpwstr/>
      </vt:variant>
      <vt:variant>
        <vt:i4>3080246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consultantplus://offline/ref=235DC775845057C4F133002DAB69FD82CB1BDD8DD7A7FC7D99AA32B685A83B21232AB578AB9B82D7P9r8E</vt:lpwstr>
      </vt:variant>
      <vt:variant>
        <vt:lpwstr/>
      </vt:variant>
      <vt:variant>
        <vt:i4>4784141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consultantplus://offline/ref=235DC775845057C4F1331E20BD05A18BCA198684D6AAF22FC6F569EBD2A131766465EC3AEF9682DF9F2E68P6rDE</vt:lpwstr>
      </vt:variant>
      <vt:variant>
        <vt:lpwstr/>
      </vt:variant>
      <vt:variant>
        <vt:i4>4784223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consultantplus://offline/ref=235DC775845057C4F1331E20BD05A18BCA198684D6AAF22FC6F569EBD2A131766465EC3AEF9682DF9F2E67P6r9E</vt:lpwstr>
      </vt:variant>
      <vt:variant>
        <vt:lpwstr/>
      </vt:variant>
      <vt:variant>
        <vt:i4>3080253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consultantplus://offline/ref=235DC775845057C4F133002DAB69FD82CB1BDD8DD7A7FC7D99AA32B685A83B21232AB578AB9B81DFP9rAE</vt:lpwstr>
      </vt:variant>
      <vt:variant>
        <vt:lpwstr/>
      </vt:variant>
      <vt:variant>
        <vt:i4>3080248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consultantplus://offline/ref=235DC775845057C4F133002DAB69FD82CB1BDD8DD7A7FC7D99AA32B685A83B21232AB578AB9B81DFP9rDE</vt:lpwstr>
      </vt:variant>
      <vt:variant>
        <vt:lpwstr/>
      </vt:variant>
      <vt:variant>
        <vt:i4>3080250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consultantplus://offline/ref=235DC775845057C4F133002DAB69FD82CB1BDD8DD7A7FC7D99AA32B685A83B21232AB578AB9B80DDP9rEE</vt:lpwstr>
      </vt:variant>
      <vt:variant>
        <vt:lpwstr/>
      </vt:variant>
      <vt:variant>
        <vt:i4>3080246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consultantplus://offline/ref=235DC775845057C4F133002DAB69FD82CB1BDD8DD7A7FC7D99AA32B685A83B21232AB578AB9B82D7P9r8E</vt:lpwstr>
      </vt:variant>
      <vt:variant>
        <vt:lpwstr/>
      </vt:variant>
      <vt:variant>
        <vt:i4>4784222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consultantplus://offline/ref=235DC775845057C4F1331E20BD05A18BCA198684D6AAF22FC6F569EBD2A131766465EC3AEF9682DF9F2E66P6r9E</vt:lpwstr>
      </vt:variant>
      <vt:variant>
        <vt:lpwstr/>
      </vt:variant>
      <vt:variant>
        <vt:i4>4784132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consultantplus://offline/ref=235DC775845057C4F1331E20BD05A18BCA198684D6AAF22FC6F569EBD2A131766465EC3AEF9682DF9F2E66P6rCE</vt:lpwstr>
      </vt:variant>
      <vt:variant>
        <vt:lpwstr/>
      </vt:variant>
      <vt:variant>
        <vt:i4>4784130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consultantplus://offline/ref=235DC775845057C4F1331E20BD05A18BCA198684D6AAF22FC6F569EBD2A131766465EC3AEF9682DF9F2E66P6rEE</vt:lpwstr>
      </vt:variant>
      <vt:variant>
        <vt:lpwstr/>
      </vt:variant>
      <vt:variant>
        <vt:i4>4784210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consultantplus://offline/ref=235DC775845057C4F1331E20BD05A18BCA198684D6AAF22FC6F569EBD2A131766465EC3AEF9682DF9F2E65P6r6E</vt:lpwstr>
      </vt:variant>
      <vt:variant>
        <vt:lpwstr/>
      </vt:variant>
      <vt:variant>
        <vt:i4>4784210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consultantplus://offline/ref=235DC775845057C4F1331E20BD05A18BCA198684D6AAF22FC6F569EBD2A131766465EC3AEF9682DF9F2E65P6r6E</vt:lpwstr>
      </vt:variant>
      <vt:variant>
        <vt:lpwstr/>
      </vt:variant>
      <vt:variant>
        <vt:i4>4784135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consultantplus://offline/ref=235DC775845057C4F1331E20BD05A18BCA198684D6AAF22FC6F569EBD2A131766465EC3AEF9682DF9F2E65P6rCE</vt:lpwstr>
      </vt:variant>
      <vt:variant>
        <vt:lpwstr/>
      </vt:variant>
      <vt:variant>
        <vt:i4>4784129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consultantplus://offline/ref=235DC775845057C4F1331E20BD05A18BCA198684D6AAF22FC6F569EBD2A131766465EC3AEF9682DF9F2E65P6rEE</vt:lpwstr>
      </vt:variant>
      <vt:variant>
        <vt:lpwstr/>
      </vt:variant>
      <vt:variant>
        <vt:i4>4784211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consultantplus://offline/ref=235DC775845057C4F1331E20BD05A18BCA198684D6AAF22FC6F569EBD2A131766465EC3AEF9682DF9F2E64P6r6E</vt:lpwstr>
      </vt:variant>
      <vt:variant>
        <vt:lpwstr/>
      </vt:variant>
      <vt:variant>
        <vt:i4>4784132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consultantplus://offline/ref=235DC775845057C4F1331E20BD05A18BCA198684D6AAF22FC6F569EBD2A131766465EC3AEF9682DF9F2E64P6rAE</vt:lpwstr>
      </vt:variant>
      <vt:variant>
        <vt:lpwstr/>
      </vt:variant>
      <vt:variant>
        <vt:i4>4784128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consultantplus://offline/ref=235DC775845057C4F1331E20BD05A18BCA198684D6AAF22FC6F569EBD2A131766465EC3AEF9682DF9F2E64P6rEE</vt:lpwstr>
      </vt:variant>
      <vt:variant>
        <vt:lpwstr/>
      </vt:variant>
      <vt:variant>
        <vt:i4>4784134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consultantplus://offline/ref=235DC775845057C4F1331E20BD05A18BCA198684D6AAF22FC6F569EBD2A131766465EC3AEF9682DF9F2E63P6rDE</vt:lpwstr>
      </vt:variant>
      <vt:variant>
        <vt:lpwstr/>
      </vt:variant>
      <vt:variant>
        <vt:i4>2228272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consultantplus://offline/ref=235DC775845057C4F1331E20BD05A18BCA198684D8A8F32BC5F569EBD2A13176P6r4E</vt:lpwstr>
      </vt:variant>
      <vt:variant>
        <vt:lpwstr/>
      </vt:variant>
      <vt:variant>
        <vt:i4>4784219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consultantplus://offline/ref=235DC775845057C4F1331E20BD05A18BCA198684D6AAF22FC6F569EBD2A131766465EC3AEF9682DF9F2E62P6r8E</vt:lpwstr>
      </vt:variant>
      <vt:variant>
        <vt:lpwstr/>
      </vt:variant>
      <vt:variant>
        <vt:i4>4784134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consultantplus://offline/ref=235DC775845057C4F1331E20BD05A18BCA198684D6AAF22FC6F569EBD2A131766465EC3AEF9682DF9F2E61P6rFE</vt:lpwstr>
      </vt:variant>
      <vt:variant>
        <vt:lpwstr/>
      </vt:variant>
      <vt:variant>
        <vt:i4>4784216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consultantplus://offline/ref=235DC775845057C4F1331E20BD05A18BCA198684D6AAF22FC6F569EBD2A131766465EC3AEF9682DF9F2E60P6r9E</vt:lpwstr>
      </vt:variant>
      <vt:variant>
        <vt:lpwstr/>
      </vt:variant>
      <vt:variant>
        <vt:i4>4784133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consultantplus://offline/ref=235DC775845057C4F1331E20BD05A18BCA198684D6AAF22FC6F569EBD2A131766465EC3AEF9682DF9F2E60P6rDE</vt:lpwstr>
      </vt:variant>
      <vt:variant>
        <vt:lpwstr/>
      </vt:variant>
      <vt:variant>
        <vt:i4>4784213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consultantplus://offline/ref=235DC775845057C4F1331E20BD05A18BCA198684D6AAF22FC6F569EBD2A131766465EC3AEF9682DF9F2969P6rAE</vt:lpwstr>
      </vt:variant>
      <vt:variant>
        <vt:lpwstr/>
      </vt:variant>
      <vt:variant>
        <vt:i4>4784215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consultantplus://offline/ref=235DC775845057C4F1331E20BD05A18BCA198684D6AAF22FC6F569EBD2A131766465EC3AEF9682DF9F2968P6rBE</vt:lpwstr>
      </vt:variant>
      <vt:variant>
        <vt:lpwstr/>
      </vt:variant>
      <vt:variant>
        <vt:i4>4784212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consultantplus://offline/ref=235DC775845057C4F1331E20BD05A18BCA198684D6AAF22FC6F569EBD2A131766465EC3AEF9682DF9F2968P6rAE</vt:lpwstr>
      </vt:variant>
      <vt:variant>
        <vt:lpwstr/>
      </vt:variant>
      <vt:variant>
        <vt:i4>4784212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consultantplus://offline/ref=235DC775845057C4F1331E20BD05A18BCA198684D6AAF22FC6F569EBD2A131766465EC3AEF9682DF9F2968P6rAE</vt:lpwstr>
      </vt:variant>
      <vt:variant>
        <vt:lpwstr/>
      </vt:variant>
      <vt:variant>
        <vt:i4>4784211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consultantplus://offline/ref=235DC775845057C4F1331E20BD05A18BCA198684D6AAF22FC6F569EBD2A131766465EC3AEF9682DF9F2968P6rFE</vt:lpwstr>
      </vt:variant>
      <vt:variant>
        <vt:lpwstr/>
      </vt:variant>
      <vt:variant>
        <vt:i4>4784218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consultantplus://offline/ref=235DC775845057C4F1331E20BD05A18BCA198684D6AAF22FC6F569EBD2A131766465EC3AEF9682DF9F2964P6rCE</vt:lpwstr>
      </vt:variant>
      <vt:variant>
        <vt:lpwstr/>
      </vt:variant>
      <vt:variant>
        <vt:i4>4784219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consultantplus://offline/ref=235DC775845057C4F1331E20BD05A18BCA198684D6AAF22FC6F569EBD2A131766465EC3AEF9682DF9F2960P6rFE</vt:lpwstr>
      </vt:variant>
      <vt:variant>
        <vt:lpwstr/>
      </vt:variant>
      <vt:variant>
        <vt:i4>4784208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consultantplus://offline/ref=235DC775845057C4F1331E20BD05A18BCA198684D6AAF22FC6F569EBD2A131766465EC3AEF9682DF9F2869P6rEE</vt:lpwstr>
      </vt:variant>
      <vt:variant>
        <vt:lpwstr/>
      </vt:variant>
      <vt:variant>
        <vt:i4>4784138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consultantplus://offline/ref=235DC775845057C4F1331E20BD05A18BCA198684D6AAF22FC6F569EBD2A131766465EC3AEF9682DF9F2861P6r7E</vt:lpwstr>
      </vt:variant>
      <vt:variant>
        <vt:lpwstr/>
      </vt:variant>
      <vt:variant>
        <vt:i4>4784222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consultantplus://offline/ref=235DC775845057C4F1331E20BD05A18BCA198684D6AAF22FC6F569EBD2A131766465EC3AEF9682DF9F2861P6rCE</vt:lpwstr>
      </vt:variant>
      <vt:variant>
        <vt:lpwstr/>
      </vt:variant>
      <vt:variant>
        <vt:i4>4784133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consultantplus://offline/ref=235DC775845057C4F1331E20BD05A18BCA198684D6AAF22FC6F569EBD2A131766465EC3AEF9682DF9F2860P6r9E</vt:lpwstr>
      </vt:variant>
      <vt:variant>
        <vt:lpwstr/>
      </vt:variant>
      <vt:variant>
        <vt:i4>4784142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consultantplus://offline/ref=235DC775845057C4F1331E20BD05A18BCA198684D6AAF22FC6F569EBD2A131766465EC3AEF9682DF9F2B69P6rAE</vt:lpwstr>
      </vt:variant>
      <vt:variant>
        <vt:lpwstr/>
      </vt:variant>
      <vt:variant>
        <vt:i4>4784140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consultantplus://offline/ref=235DC775845057C4F1331E20BD05A18BCA198684D6AAF22FC6F569EBD2A131766465EC3AEF9682DF9F2B69P6rCE</vt:lpwstr>
      </vt:variant>
      <vt:variant>
        <vt:lpwstr/>
      </vt:variant>
      <vt:variant>
        <vt:i4>4784216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consultantplus://offline/ref=235DC775845057C4F1331E20BD05A18BCA198684D6AAF22FC6F569EBD2A131766465EC3AEF9682DF9F2B67P6r9E</vt:lpwstr>
      </vt:variant>
      <vt:variant>
        <vt:lpwstr/>
      </vt:variant>
      <vt:variant>
        <vt:i4>4784133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consultantplus://offline/ref=235DC775845057C4F1331E20BD05A18BCA198684D6AAF22FC6F569EBD2A131766465EC3AEF9682DF9F2B67P6rDE</vt:lpwstr>
      </vt:variant>
      <vt:variant>
        <vt:lpwstr/>
      </vt:variant>
      <vt:variant>
        <vt:i4>4784135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consultantplus://offline/ref=235DC775845057C4F1331E20BD05A18BCA198684D6AAF22FC6F569EBD2A131766465EC3AEF9682DF9F2B67P6rFE</vt:lpwstr>
      </vt:variant>
      <vt:variant>
        <vt:lpwstr/>
      </vt:variant>
      <vt:variant>
        <vt:i4>4784217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consultantplus://offline/ref=235DC775845057C4F1331E20BD05A18BCA198684D6AAF22FC6F569EBD2A131766465EC3AEF9682DF9F2B66P6r9E</vt:lpwstr>
      </vt:variant>
      <vt:variant>
        <vt:lpwstr/>
      </vt:variant>
      <vt:variant>
        <vt:i4>4784132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consultantplus://offline/ref=235DC775845057C4F1331E20BD05A18BCA198684D6AAF22FC6F569EBD2A131766465EC3AEF9682DF9F2B66P6rDE</vt:lpwstr>
      </vt:variant>
      <vt:variant>
        <vt:lpwstr/>
      </vt:variant>
      <vt:variant>
        <vt:i4>4784133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consultantplus://offline/ref=235DC775845057C4F1331E20BD05A18BCA198684D6AAF22FC6F569EBD2A131766465EC3AEF9682DF9F2B66P6rEE</vt:lpwstr>
      </vt:variant>
      <vt:variant>
        <vt:lpwstr/>
      </vt:variant>
      <vt:variant>
        <vt:i4>4784213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consultantplus://offline/ref=235DC775845057C4F1331E20BD05A18BCA198684D6AAF22FC6F569EBD2A131766465EC3AEF9682DF9F2B65P6r6E</vt:lpwstr>
      </vt:variant>
      <vt:variant>
        <vt:lpwstr/>
      </vt:variant>
      <vt:variant>
        <vt:i4>4784130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consultantplus://offline/ref=235DC775845057C4F1331E20BD05A18BCA198684D6AAF22FC6F569EBD2A131766465EC3AEF9682DF9F2B65P6rAE</vt:lpwstr>
      </vt:variant>
      <vt:variant>
        <vt:lpwstr/>
      </vt:variant>
      <vt:variant>
        <vt:i4>4784134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consultantplus://offline/ref=235DC775845057C4F1331E20BD05A18BCA198684D6AAF22FC6F569EBD2A131766465EC3AEF9682DF9F2B65P6rEE</vt:lpwstr>
      </vt:variant>
      <vt:variant>
        <vt:lpwstr/>
      </vt:variant>
      <vt:variant>
        <vt:i4>3080253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consultantplus://offline/ref=235DC775845057C4F133002DAB69FD82CB1BDD8DD7A7FC7D99AA32B685A83B21232AB578AB9B81DFP9rAE</vt:lpwstr>
      </vt:variant>
      <vt:variant>
        <vt:lpwstr/>
      </vt:variant>
      <vt:variant>
        <vt:i4>3080248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consultantplus://offline/ref=235DC775845057C4F133002DAB69FD82CB1BDD8DD7A7FC7D99AA32B685A83B21232AB578AB9B81DFP9rDE</vt:lpwstr>
      </vt:variant>
      <vt:variant>
        <vt:lpwstr/>
      </vt:variant>
      <vt:variant>
        <vt:i4>3080250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consultantplus://offline/ref=235DC775845057C4F133002DAB69FD82CB1BDD8DD7A7FC7D99AA32B685A83B21232AB578AB9B80DDP9rEE</vt:lpwstr>
      </vt:variant>
      <vt:variant>
        <vt:lpwstr/>
      </vt:variant>
      <vt:variant>
        <vt:i4>3080246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consultantplus://offline/ref=235DC775845057C4F133002DAB69FD82CB1BDD8DD7A7FC7D99AA32B685A83B21232AB578AB9B82D7P9r8E</vt:lpwstr>
      </vt:variant>
      <vt:variant>
        <vt:lpwstr/>
      </vt:variant>
      <vt:variant>
        <vt:i4>4784134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consultantplus://offline/ref=235DC775845057C4F1331E20BD05A18BCA198684D6AAF22FC6F569EBD2A131766465EC3AEF9682DF9F2B64P6rDE</vt:lpwstr>
      </vt:variant>
      <vt:variant>
        <vt:lpwstr/>
      </vt:variant>
      <vt:variant>
        <vt:i4>4784135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consultantplus://offline/ref=235DC775845057C4F1331E20BD05A18BCA198684D6AAF22FC6F569EBD2A131766465EC3AEF9682DF9F2B63P6rBE</vt:lpwstr>
      </vt:variant>
      <vt:variant>
        <vt:lpwstr/>
      </vt:variant>
      <vt:variant>
        <vt:i4>4784132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consultantplus://offline/ref=235DC775845057C4F1331E20BD05A18BCA198684D6AAF22FC6F569EBD2A131766465EC3AEF9682DF9F2B63P6rAE</vt:lpwstr>
      </vt:variant>
      <vt:variant>
        <vt:lpwstr/>
      </vt:variant>
      <vt:variant>
        <vt:i4>4784219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consultantplus://offline/ref=235DC775845057C4F1331E20BD05A18BCA198684D6AAF22FC6F569EBD2A131766465EC3AEF9682DF9F2A69P6r7E</vt:lpwstr>
      </vt:variant>
      <vt:variant>
        <vt:lpwstr/>
      </vt:variant>
      <vt:variant>
        <vt:i4>3080253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consultantplus://offline/ref=235DC775845057C4F133002DAB69FD82CB1BDD8DD7A7FC7D99AA32B685A83B21232AB578AB9B81DFP9rAE</vt:lpwstr>
      </vt:variant>
      <vt:variant>
        <vt:lpwstr/>
      </vt:variant>
      <vt:variant>
        <vt:i4>3080248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consultantplus://offline/ref=235DC775845057C4F133002DAB69FD82CB1BDD8DD7A7FC7D99AA32B685A83B21232AB578AB9B81DFP9rDE</vt:lpwstr>
      </vt:variant>
      <vt:variant>
        <vt:lpwstr/>
      </vt:variant>
      <vt:variant>
        <vt:i4>3080250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consultantplus://offline/ref=235DC775845057C4F133002DAB69FD82CB1BDD8DD7A7FC7D99AA32B685A83B21232AB578AB9B80DDP9rEE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consultantplus://offline/ref=235DC775845057C4F133002DAB69FD82CB1BDD8DD7A7FC7D99AA32B685A83B21232AB578AB9B82D7P9r8E</vt:lpwstr>
      </vt:variant>
      <vt:variant>
        <vt:lpwstr/>
      </vt:variant>
      <vt:variant>
        <vt:i4>4784218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consultantplus://offline/ref=235DC775845057C4F1331E20BD05A18BCA198684D6AAF22FC6F569EBD2A131766465EC3AEF9682DF9F2A67P6r8E</vt:lpwstr>
      </vt:variant>
      <vt:variant>
        <vt:lpwstr/>
      </vt:variant>
      <vt:variant>
        <vt:i4>4784128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consultantplus://offline/ref=235DC775845057C4F1331E20BD05A18BCA198684D6AAF22FC6F569EBD2A131766465EC3AEF9682DF9F2A67P6rBE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consultantplus://offline/ref=235DC775845057C4F1331E20BD05A18BCA198684D6AAF22FC6F569EBD2A131766465EC3AEF9682DF9F2A67P6rAE</vt:lpwstr>
      </vt:variant>
      <vt:variant>
        <vt:lpwstr/>
      </vt:variant>
      <vt:variant>
        <vt:i4>4784129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consultantplus://offline/ref=235DC775845057C4F1331E20BD05A18BCA198684D6AAF22FC6F569EBD2A131766465EC3AEF9682DF9F2A62P6rFE</vt:lpwstr>
      </vt:variant>
      <vt:variant>
        <vt:lpwstr/>
      </vt:variant>
      <vt:variant>
        <vt:i4>4784212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consultantplus://offline/ref=235DC775845057C4F1331E20BD05A18BCA198684D6AAF22FC6F569EBD2A131766465EC3AEF9682DF9F2F60P6r6E</vt:lpwstr>
      </vt:variant>
      <vt:variant>
        <vt:lpwstr/>
      </vt:variant>
      <vt:variant>
        <vt:i4>1572950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consultantplus://offline/ref=B3AD56103DC579050A020D79CDAA471CFB8269A07F15C5C8B5E4E756ECBBEF2F4A11CAA9FE7BF228E5B12Ea056G</vt:lpwstr>
      </vt:variant>
      <vt:variant>
        <vt:lpwstr/>
      </vt:variant>
      <vt:variant>
        <vt:i4>7667823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consultantplus://offline/ref=B3AD56103DC579050A020D79CDAA471CFB8269A07610C1CCB2E7BA5CE4E2E32D4D1E95BEF932FE29E5B42E03a65AG</vt:lpwstr>
      </vt:variant>
      <vt:variant>
        <vt:lpwstr/>
      </vt:variant>
      <vt:variant>
        <vt:i4>1572950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consultantplus://offline/ref=B3AD56103DC579050A020D79CDAA471CFB8269A07F15C5C8B5E4E756ECBBEF2F4A11CAA9FE7BF228E5B12Ea056G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consultantplus://offline/ref=038F867A3817E3FDF765EF8EBC216F40E7DC47D6DB66DEAB10C7EED59B47D0109B3D2CA05F499763Q8W6N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2016-07-21T05:23:00Z</cp:lastPrinted>
  <dcterms:created xsi:type="dcterms:W3CDTF">2016-07-22T11:36:00Z</dcterms:created>
  <dcterms:modified xsi:type="dcterms:W3CDTF">2016-07-22T11:36:00Z</dcterms:modified>
</cp:coreProperties>
</file>