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5F" w:rsidRDefault="0044322A" w:rsidP="00C9754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87B" w:rsidRPr="00FF2AE8" w:rsidRDefault="00C7187B" w:rsidP="00C7187B">
      <w:pPr>
        <w:jc w:val="center"/>
        <w:rPr>
          <w:b/>
          <w:sz w:val="20"/>
          <w:szCs w:val="20"/>
        </w:rPr>
      </w:pPr>
      <w:r w:rsidRPr="00FF2AE8">
        <w:rPr>
          <w:b/>
          <w:sz w:val="20"/>
          <w:szCs w:val="20"/>
        </w:rPr>
        <w:t xml:space="preserve">ТУЖИНСКАЯ РАЙОННАЯ ДУМА </w:t>
      </w:r>
    </w:p>
    <w:p w:rsidR="00C7187B" w:rsidRPr="00FF2AE8" w:rsidRDefault="00C7187B" w:rsidP="00C7187B">
      <w:pPr>
        <w:jc w:val="center"/>
        <w:rPr>
          <w:b/>
          <w:sz w:val="20"/>
          <w:szCs w:val="20"/>
        </w:rPr>
      </w:pPr>
      <w:r w:rsidRPr="00FF2AE8">
        <w:rPr>
          <w:b/>
          <w:sz w:val="20"/>
          <w:szCs w:val="20"/>
        </w:rPr>
        <w:t>КИРОВСКОЙ ОБЛАСТИ</w:t>
      </w:r>
    </w:p>
    <w:p w:rsidR="00C7187B" w:rsidRPr="00FF2AE8" w:rsidRDefault="00C7187B" w:rsidP="00C7187B">
      <w:pPr>
        <w:jc w:val="center"/>
        <w:rPr>
          <w:b/>
          <w:sz w:val="20"/>
          <w:szCs w:val="20"/>
        </w:rPr>
      </w:pPr>
    </w:p>
    <w:p w:rsidR="00C7187B" w:rsidRPr="00FF2AE8" w:rsidRDefault="00C7187B" w:rsidP="00C7187B">
      <w:pPr>
        <w:jc w:val="center"/>
        <w:rPr>
          <w:b/>
          <w:sz w:val="20"/>
          <w:szCs w:val="20"/>
        </w:rPr>
      </w:pPr>
      <w:r w:rsidRPr="00FF2AE8">
        <w:rPr>
          <w:b/>
          <w:sz w:val="20"/>
          <w:szCs w:val="20"/>
        </w:rPr>
        <w:t>РЕШЕНИЕ</w:t>
      </w:r>
    </w:p>
    <w:p w:rsidR="00C7187B" w:rsidRPr="00FF2AE8" w:rsidRDefault="00C7187B" w:rsidP="00C7187B">
      <w:pPr>
        <w:jc w:val="center"/>
        <w:rPr>
          <w:b/>
          <w:sz w:val="20"/>
          <w:szCs w:val="20"/>
        </w:rPr>
      </w:pPr>
    </w:p>
    <w:p w:rsidR="00C7187B" w:rsidRPr="00FF2AE8" w:rsidRDefault="00C7187B" w:rsidP="00C7187B">
      <w:pPr>
        <w:jc w:val="center"/>
        <w:rPr>
          <w:sz w:val="20"/>
          <w:szCs w:val="20"/>
        </w:rPr>
      </w:pPr>
      <w:r w:rsidRPr="00FF2AE8">
        <w:rPr>
          <w:sz w:val="20"/>
          <w:szCs w:val="20"/>
          <w:u w:val="single"/>
        </w:rPr>
        <w:t>14.12.2015</w:t>
      </w:r>
      <w:r w:rsidRPr="00FF2AE8">
        <w:rPr>
          <w:sz w:val="20"/>
          <w:szCs w:val="20"/>
          <w:u w:val="single"/>
        </w:rPr>
        <w:tab/>
      </w:r>
      <w:r w:rsidRPr="00FF2AE8">
        <w:rPr>
          <w:sz w:val="20"/>
          <w:szCs w:val="20"/>
        </w:rPr>
        <w:tab/>
      </w:r>
      <w:r w:rsidRPr="00FF2AE8">
        <w:rPr>
          <w:sz w:val="20"/>
          <w:szCs w:val="20"/>
        </w:rPr>
        <w:tab/>
      </w:r>
      <w:r w:rsidRPr="00FF2AE8">
        <w:rPr>
          <w:sz w:val="20"/>
          <w:szCs w:val="20"/>
        </w:rPr>
        <w:tab/>
      </w:r>
      <w:r w:rsidRPr="00FF2AE8">
        <w:rPr>
          <w:sz w:val="20"/>
          <w:szCs w:val="20"/>
        </w:rPr>
        <w:tab/>
        <w:t xml:space="preserve">           </w:t>
      </w:r>
      <w:r w:rsidRPr="00FF2AE8">
        <w:rPr>
          <w:sz w:val="20"/>
          <w:szCs w:val="20"/>
        </w:rPr>
        <w:tab/>
      </w:r>
      <w:r w:rsidRPr="00FF2AE8">
        <w:rPr>
          <w:sz w:val="20"/>
          <w:szCs w:val="20"/>
        </w:rPr>
        <w:tab/>
      </w:r>
      <w:r w:rsidRPr="00FF2AE8">
        <w:rPr>
          <w:sz w:val="20"/>
          <w:szCs w:val="20"/>
        </w:rPr>
        <w:tab/>
      </w:r>
      <w:r w:rsidRPr="00FF2AE8">
        <w:rPr>
          <w:sz w:val="20"/>
          <w:szCs w:val="20"/>
        </w:rPr>
        <w:tab/>
        <w:t xml:space="preserve">        </w:t>
      </w:r>
      <w:r w:rsidRPr="00FF2AE8">
        <w:rPr>
          <w:sz w:val="20"/>
          <w:szCs w:val="20"/>
          <w:u w:val="single"/>
        </w:rPr>
        <w:t>№ 67/408</w:t>
      </w:r>
    </w:p>
    <w:p w:rsidR="00C7187B" w:rsidRDefault="00C7187B" w:rsidP="00C7187B">
      <w:pPr>
        <w:jc w:val="center"/>
        <w:rPr>
          <w:sz w:val="20"/>
          <w:szCs w:val="20"/>
        </w:rPr>
      </w:pPr>
      <w:r w:rsidRPr="00FF2AE8">
        <w:rPr>
          <w:sz w:val="20"/>
          <w:szCs w:val="20"/>
        </w:rPr>
        <w:t>пгт Тужа</w:t>
      </w:r>
    </w:p>
    <w:p w:rsidR="00C7187B" w:rsidRPr="00FF2AE8" w:rsidRDefault="00C7187B" w:rsidP="00C7187B">
      <w:pPr>
        <w:jc w:val="center"/>
        <w:rPr>
          <w:sz w:val="20"/>
          <w:szCs w:val="20"/>
        </w:rPr>
      </w:pPr>
    </w:p>
    <w:p w:rsidR="00C7187B" w:rsidRPr="00FF2AE8" w:rsidRDefault="00C7187B" w:rsidP="00C7187B">
      <w:pPr>
        <w:jc w:val="center"/>
        <w:rPr>
          <w:b/>
          <w:sz w:val="20"/>
          <w:szCs w:val="20"/>
        </w:rPr>
      </w:pPr>
      <w:r w:rsidRPr="00FF2AE8">
        <w:rPr>
          <w:b/>
          <w:sz w:val="20"/>
          <w:szCs w:val="20"/>
        </w:rPr>
        <w:t xml:space="preserve">О бюджете Тужинского муниципального района на 2016 год </w:t>
      </w:r>
    </w:p>
    <w:p w:rsidR="00C7187B" w:rsidRPr="00FF2AE8" w:rsidRDefault="00C7187B" w:rsidP="00C7187B">
      <w:pPr>
        <w:jc w:val="center"/>
        <w:rPr>
          <w:b/>
          <w:sz w:val="20"/>
          <w:szCs w:val="20"/>
        </w:rPr>
      </w:pPr>
    </w:p>
    <w:p w:rsidR="00C7187B" w:rsidRPr="00FF2AE8" w:rsidRDefault="00C7187B" w:rsidP="00C7187B">
      <w:pPr>
        <w:pStyle w:val="31"/>
        <w:ind w:firstLine="720"/>
        <w:rPr>
          <w:sz w:val="20"/>
          <w:szCs w:val="20"/>
        </w:rPr>
      </w:pPr>
      <w:r w:rsidRPr="00FF2AE8">
        <w:rPr>
          <w:sz w:val="20"/>
          <w:szCs w:val="20"/>
        </w:rPr>
        <w:t>В соответствии со статьей 153 Бюджетного кодекса Российской Федерации, подпунктом 2 пункта 1 статьи 21 Устава муниципального образования Тужинский муниципальный район Тужинская районная Дума РЕШИЛА:</w:t>
      </w:r>
    </w:p>
    <w:p w:rsidR="00C7187B" w:rsidRPr="00FF2AE8" w:rsidRDefault="00C7187B" w:rsidP="00C7187B">
      <w:pPr>
        <w:pStyle w:val="a5"/>
        <w:ind w:firstLine="720"/>
        <w:jc w:val="both"/>
        <w:rPr>
          <w:b w:val="0"/>
          <w:bCs/>
          <w:sz w:val="20"/>
        </w:rPr>
      </w:pPr>
      <w:r w:rsidRPr="00FF2AE8">
        <w:rPr>
          <w:b w:val="0"/>
          <w:bCs/>
          <w:sz w:val="20"/>
        </w:rPr>
        <w:t>1. Утвердить основные характеристики бюджета муниципального района на 2016 год:</w:t>
      </w:r>
    </w:p>
    <w:p w:rsidR="00C7187B" w:rsidRPr="00FF2AE8" w:rsidRDefault="00C7187B" w:rsidP="00C7187B">
      <w:pPr>
        <w:pStyle w:val="a5"/>
        <w:ind w:firstLine="720"/>
        <w:jc w:val="both"/>
        <w:rPr>
          <w:b w:val="0"/>
          <w:bCs/>
          <w:sz w:val="20"/>
        </w:rPr>
      </w:pPr>
      <w:r w:rsidRPr="00FF2AE8">
        <w:rPr>
          <w:b w:val="0"/>
          <w:bCs/>
          <w:sz w:val="20"/>
        </w:rPr>
        <w:t>общий объем доходов бюджета муниципального района в сумме 133 128 тыс. рублей;</w:t>
      </w:r>
    </w:p>
    <w:p w:rsidR="00C7187B" w:rsidRPr="00FF2AE8" w:rsidRDefault="00C7187B" w:rsidP="00C7187B">
      <w:pPr>
        <w:pStyle w:val="a5"/>
        <w:ind w:firstLine="720"/>
        <w:jc w:val="both"/>
        <w:rPr>
          <w:b w:val="0"/>
          <w:bCs/>
          <w:sz w:val="20"/>
        </w:rPr>
      </w:pPr>
      <w:r w:rsidRPr="00FF2AE8">
        <w:rPr>
          <w:b w:val="0"/>
          <w:bCs/>
          <w:sz w:val="20"/>
        </w:rPr>
        <w:t>общий объем расходов бюджета муниципального района в сумме 135 428 тыс. рублей;</w:t>
      </w:r>
    </w:p>
    <w:p w:rsidR="00C7187B" w:rsidRPr="00FF2AE8" w:rsidRDefault="00C7187B" w:rsidP="00C7187B">
      <w:pPr>
        <w:pStyle w:val="a5"/>
        <w:ind w:firstLine="720"/>
        <w:jc w:val="both"/>
        <w:rPr>
          <w:b w:val="0"/>
          <w:bCs/>
          <w:sz w:val="20"/>
        </w:rPr>
      </w:pPr>
      <w:r w:rsidRPr="00FF2AE8">
        <w:rPr>
          <w:b w:val="0"/>
          <w:bCs/>
          <w:sz w:val="20"/>
        </w:rPr>
        <w:t xml:space="preserve">дефицит бюджета муниципального района в сумме  2 300 тыс. рублей. </w:t>
      </w:r>
    </w:p>
    <w:p w:rsidR="00C7187B" w:rsidRPr="00FF2AE8" w:rsidRDefault="00C7187B" w:rsidP="00C7187B">
      <w:pPr>
        <w:pStyle w:val="a5"/>
        <w:ind w:firstLine="708"/>
        <w:jc w:val="both"/>
        <w:rPr>
          <w:b w:val="0"/>
          <w:bCs/>
          <w:sz w:val="20"/>
        </w:rPr>
      </w:pPr>
      <w:r w:rsidRPr="00FF2AE8">
        <w:rPr>
          <w:b w:val="0"/>
          <w:sz w:val="20"/>
        </w:rPr>
        <w:t>2. Утвердить перечень и коды главных распорядителей средств бюджета муниципального района на 2016 год согласно приложению № 1 к Решению.</w:t>
      </w:r>
    </w:p>
    <w:p w:rsidR="00C7187B" w:rsidRPr="00FF2AE8" w:rsidRDefault="00C7187B" w:rsidP="00C7187B">
      <w:pPr>
        <w:pStyle w:val="a5"/>
        <w:ind w:firstLine="708"/>
        <w:jc w:val="both"/>
        <w:rPr>
          <w:b w:val="0"/>
          <w:bCs/>
          <w:sz w:val="20"/>
        </w:rPr>
      </w:pPr>
      <w:r w:rsidRPr="00FF2AE8">
        <w:rPr>
          <w:b w:val="0"/>
          <w:bCs/>
          <w:sz w:val="20"/>
        </w:rPr>
        <w:t xml:space="preserve">3. В соответствии с пунктом 2 статьи 184.1 Бюджетного кодекса Российской Федерации утвердить нормативы распределения доходов между бюджетами поселений Тужинского района на 2016 год согласно приложению № 2 к Решению. </w:t>
      </w:r>
    </w:p>
    <w:p w:rsidR="00C7187B" w:rsidRPr="00FF2AE8" w:rsidRDefault="00C7187B" w:rsidP="00C7187B">
      <w:pPr>
        <w:pStyle w:val="a5"/>
        <w:ind w:firstLine="720"/>
        <w:jc w:val="both"/>
        <w:rPr>
          <w:b w:val="0"/>
          <w:sz w:val="20"/>
        </w:rPr>
      </w:pPr>
      <w:r w:rsidRPr="00FF2AE8">
        <w:rPr>
          <w:b w:val="0"/>
          <w:bCs/>
          <w:sz w:val="20"/>
        </w:rPr>
        <w:t>4</w:t>
      </w:r>
      <w:r w:rsidRPr="00FF2AE8">
        <w:rPr>
          <w:bCs/>
          <w:sz w:val="20"/>
        </w:rPr>
        <w:t xml:space="preserve">. </w:t>
      </w:r>
      <w:r w:rsidRPr="00FF2AE8">
        <w:rPr>
          <w:b w:val="0"/>
          <w:sz w:val="20"/>
        </w:rPr>
        <w:t>Утвердить перечень главных администраторов доходов бюджета муниципального образования Тужинский муниципальный район Кировской области и закрепляемые за ними виды</w:t>
      </w:r>
      <w:r w:rsidRPr="00FF2AE8">
        <w:rPr>
          <w:b w:val="0"/>
          <w:color w:val="FF0000"/>
          <w:sz w:val="20"/>
        </w:rPr>
        <w:t xml:space="preserve"> </w:t>
      </w:r>
      <w:r w:rsidRPr="00FF2AE8">
        <w:rPr>
          <w:b w:val="0"/>
          <w:sz w:val="20"/>
        </w:rPr>
        <w:t>доходов бюджета муниципального образования Тужинский муниципальный район Кировской области согласно приложению № 3 к Решению.</w:t>
      </w:r>
    </w:p>
    <w:p w:rsidR="00C7187B" w:rsidRPr="00FF2AE8" w:rsidRDefault="00C7187B" w:rsidP="00C7187B">
      <w:pPr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5. Утвердить перечень главных администраторов источников финансирования дефицита бюджета муниципального района - органов местного самоуправления Тужинского муниципального района и закрепляемые за ними статьи источников финансирования дефицита бюджета муниципального района на 2016 год согласно приложению № 4 к Решению.</w:t>
      </w:r>
    </w:p>
    <w:p w:rsidR="00C7187B" w:rsidRPr="00FF2AE8" w:rsidRDefault="00C7187B" w:rsidP="00C7187B">
      <w:pPr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 xml:space="preserve">6. Утвердить перечень и коды статей источников финансирования дефицита бюджета муниципального района на 2016 год согласно приложению № 5 к Решению. </w:t>
      </w:r>
    </w:p>
    <w:p w:rsidR="00C7187B" w:rsidRPr="00FF2AE8" w:rsidRDefault="00C7187B" w:rsidP="00C7187B">
      <w:pPr>
        <w:pStyle w:val="a7"/>
        <w:ind w:firstLine="720"/>
        <w:rPr>
          <w:bCs/>
          <w:sz w:val="20"/>
          <w:szCs w:val="20"/>
        </w:rPr>
      </w:pPr>
      <w:r w:rsidRPr="00FF2AE8">
        <w:rPr>
          <w:sz w:val="20"/>
          <w:szCs w:val="20"/>
        </w:rPr>
        <w:t>7.</w:t>
      </w:r>
      <w:r w:rsidRPr="00FF2AE8">
        <w:rPr>
          <w:b/>
          <w:bCs/>
          <w:sz w:val="20"/>
          <w:szCs w:val="20"/>
        </w:rPr>
        <w:t xml:space="preserve"> </w:t>
      </w:r>
      <w:r w:rsidRPr="00FF2AE8">
        <w:rPr>
          <w:sz w:val="20"/>
          <w:szCs w:val="20"/>
        </w:rPr>
        <w:t>Утвердить</w:t>
      </w:r>
      <w:r w:rsidRPr="00FF2AE8">
        <w:rPr>
          <w:bCs/>
          <w:sz w:val="20"/>
          <w:szCs w:val="20"/>
        </w:rPr>
        <w:t xml:space="preserve"> в пределах общего объема доходов бюджета муниципального района на 2016 год, установленного пунктом 1 настоящего Решения, объемы </w:t>
      </w:r>
    </w:p>
    <w:p w:rsidR="00C7187B" w:rsidRPr="00FF2AE8" w:rsidRDefault="00C7187B" w:rsidP="00C7187B">
      <w:pPr>
        <w:pStyle w:val="a7"/>
        <w:rPr>
          <w:bCs/>
          <w:sz w:val="20"/>
          <w:szCs w:val="20"/>
        </w:rPr>
      </w:pPr>
      <w:r w:rsidRPr="00FF2AE8">
        <w:rPr>
          <w:bCs/>
          <w:sz w:val="20"/>
          <w:szCs w:val="20"/>
        </w:rPr>
        <w:t>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бюджетов, прогнозируемые на 2016 год согласно приложению № 6 к Решению.</w:t>
      </w:r>
    </w:p>
    <w:p w:rsidR="00C7187B" w:rsidRPr="00FF2AE8" w:rsidRDefault="00C7187B" w:rsidP="00C7187B">
      <w:pPr>
        <w:ind w:firstLine="720"/>
        <w:jc w:val="both"/>
        <w:rPr>
          <w:sz w:val="20"/>
          <w:szCs w:val="20"/>
        </w:rPr>
      </w:pPr>
      <w:r w:rsidRPr="00FF2AE8">
        <w:rPr>
          <w:bCs/>
          <w:sz w:val="20"/>
          <w:szCs w:val="20"/>
        </w:rPr>
        <w:t>8.</w:t>
      </w:r>
      <w:r w:rsidRPr="00FF2AE8">
        <w:rPr>
          <w:b/>
          <w:bCs/>
          <w:sz w:val="20"/>
          <w:szCs w:val="20"/>
        </w:rPr>
        <w:t xml:space="preserve"> </w:t>
      </w:r>
      <w:r w:rsidRPr="00FF2AE8">
        <w:rPr>
          <w:sz w:val="20"/>
          <w:szCs w:val="20"/>
        </w:rPr>
        <w:t>Утвердить в пределах общего объема расходов бюджета муниципального района, установленного пунктом 1 настоящего Решения на 2016 год:</w:t>
      </w:r>
    </w:p>
    <w:p w:rsidR="00C7187B" w:rsidRPr="00FF2AE8" w:rsidRDefault="00C7187B" w:rsidP="00C7187B">
      <w:pPr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8.1. Распределение бюджетных ассигнований по разделам и подразделам классификации расходов бюджетов на 2016 год согласно приложению № 7 к Решению.</w:t>
      </w:r>
    </w:p>
    <w:p w:rsidR="00C7187B" w:rsidRPr="00FF2AE8" w:rsidRDefault="00C7187B" w:rsidP="00C7187B">
      <w:pPr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8.2. Распределение 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на 2016 год согласно приложению № 8 к Решению.</w:t>
      </w:r>
    </w:p>
    <w:p w:rsidR="00C7187B" w:rsidRPr="00FF2AE8" w:rsidRDefault="00C7187B" w:rsidP="00C7187B">
      <w:pPr>
        <w:pStyle w:val="a5"/>
        <w:ind w:firstLine="720"/>
        <w:jc w:val="both"/>
        <w:rPr>
          <w:b w:val="0"/>
          <w:sz w:val="20"/>
        </w:rPr>
      </w:pPr>
      <w:r w:rsidRPr="00FF2AE8">
        <w:rPr>
          <w:b w:val="0"/>
          <w:bCs/>
          <w:sz w:val="20"/>
        </w:rPr>
        <w:t xml:space="preserve">8.3. Ведомственную структуру расходов бюджета муниципального района на 2016 год </w:t>
      </w:r>
      <w:r w:rsidRPr="00FF2AE8">
        <w:rPr>
          <w:b w:val="0"/>
          <w:sz w:val="20"/>
        </w:rPr>
        <w:t>согласно приложению № 9 к Решению.</w:t>
      </w:r>
    </w:p>
    <w:p w:rsidR="00C7187B" w:rsidRPr="00FF2AE8" w:rsidRDefault="00C7187B" w:rsidP="00C7187B">
      <w:pPr>
        <w:ind w:firstLine="720"/>
        <w:jc w:val="both"/>
        <w:rPr>
          <w:bCs/>
          <w:sz w:val="20"/>
          <w:szCs w:val="20"/>
        </w:rPr>
      </w:pPr>
      <w:r w:rsidRPr="00FF2AE8">
        <w:rPr>
          <w:bCs/>
          <w:sz w:val="20"/>
          <w:szCs w:val="20"/>
        </w:rPr>
        <w:t>9. Утвердить источники финансирования дефицита бюджета муниципального района на 2016 год согласно приложению № 10 к Решению.</w:t>
      </w:r>
    </w:p>
    <w:p w:rsidR="00C7187B" w:rsidRPr="00FF2AE8" w:rsidRDefault="00C7187B" w:rsidP="00C7187B">
      <w:pPr>
        <w:ind w:firstLine="720"/>
        <w:jc w:val="both"/>
        <w:rPr>
          <w:bCs/>
          <w:sz w:val="20"/>
          <w:szCs w:val="20"/>
        </w:rPr>
      </w:pPr>
      <w:r w:rsidRPr="00FF2AE8">
        <w:rPr>
          <w:sz w:val="20"/>
          <w:szCs w:val="20"/>
        </w:rPr>
        <w:t>10. Утвердить Программу муниципальных внутренних заимствований Тужинского района на 2016 год согласно приложению № 11 к Решению.</w:t>
      </w:r>
    </w:p>
    <w:p w:rsidR="00C7187B" w:rsidRPr="00FF2AE8" w:rsidRDefault="00C7187B" w:rsidP="00C7187B">
      <w:pPr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11. Утвердить в пределах общего объема расходов бюджета муниципального района, установленного пунктом 1 настоящего Решения, объем бюджетных ассигнований на исполнение</w:t>
      </w:r>
      <w:r w:rsidRPr="00FF2AE8">
        <w:rPr>
          <w:color w:val="FF0000"/>
          <w:sz w:val="20"/>
          <w:szCs w:val="20"/>
        </w:rPr>
        <w:t xml:space="preserve"> </w:t>
      </w:r>
      <w:r w:rsidRPr="00FF2AE8">
        <w:rPr>
          <w:sz w:val="20"/>
          <w:szCs w:val="20"/>
        </w:rPr>
        <w:t>публичных нормативных обязательств, подлежащих исполнению за счет средств бюджета муниципального района на 2016 год в сумме 1 530,6 тыс. рублей.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Утвердить перечень публичных нормативных обязательств, подлежащих исполнению за счет средств бюджета муниципального района на 2016 год согласно приложению № 12 к  Решению.</w:t>
      </w:r>
    </w:p>
    <w:p w:rsidR="00C7187B" w:rsidRPr="00FF2AE8" w:rsidRDefault="00C7187B" w:rsidP="00C7187B">
      <w:pPr>
        <w:pStyle w:val="a5"/>
        <w:ind w:firstLine="720"/>
        <w:jc w:val="both"/>
        <w:rPr>
          <w:b w:val="0"/>
          <w:sz w:val="20"/>
        </w:rPr>
      </w:pPr>
      <w:r w:rsidRPr="00FF2AE8">
        <w:rPr>
          <w:b w:val="0"/>
          <w:sz w:val="20"/>
        </w:rPr>
        <w:t>12. Утвердить в пределах общего объема расходов бюджета муниципального района, установленного пунктом 1 настоящего Решения, размер резервного фонда администрации муниципального района на 2016 год в сумме 80 тыс. рублей.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13.</w:t>
      </w:r>
      <w:r w:rsidRPr="00FF2AE8">
        <w:rPr>
          <w:b/>
          <w:sz w:val="20"/>
          <w:szCs w:val="20"/>
        </w:rPr>
        <w:t xml:space="preserve"> </w:t>
      </w:r>
      <w:r w:rsidRPr="00FF2AE8">
        <w:rPr>
          <w:sz w:val="20"/>
          <w:szCs w:val="20"/>
        </w:rPr>
        <w:t xml:space="preserve">В соответствии со статьей 10.1 Положения о бюджетном процессе в муниципальном образовании Тужинский муниципальный район, утвержденного решением Тужинской районной Думы от 12.12.2008 № </w:t>
      </w:r>
      <w:r w:rsidRPr="00FF2AE8">
        <w:rPr>
          <w:sz w:val="20"/>
          <w:szCs w:val="20"/>
        </w:rPr>
        <w:lastRenderedPageBreak/>
        <w:t>36/288, утвердить в пределах общего объема расходов бюджета муниципального района, установленного пунктом 1 настоящего Решения, объем бюджетных ассигнований дорожного фонда Тужинского муниципального района на 2016 год в сумме 15 388,7 тыс. рублей.</w:t>
      </w:r>
    </w:p>
    <w:p w:rsidR="00C7187B" w:rsidRPr="00FF2AE8" w:rsidRDefault="00C7187B" w:rsidP="00C7187B">
      <w:pPr>
        <w:pStyle w:val="a5"/>
        <w:ind w:firstLine="720"/>
        <w:jc w:val="both"/>
        <w:rPr>
          <w:sz w:val="20"/>
        </w:rPr>
      </w:pPr>
      <w:r w:rsidRPr="00FF2AE8">
        <w:rPr>
          <w:b w:val="0"/>
          <w:sz w:val="20"/>
        </w:rPr>
        <w:t>Установить, что бюджетные ассигнования дорожного фонда Тужинского муниципального района направляются на содержание и ремонт автомобильных дорог общего пользования местного значения.</w:t>
      </w:r>
      <w:r w:rsidRPr="00FF2AE8">
        <w:rPr>
          <w:sz w:val="20"/>
        </w:rPr>
        <w:t xml:space="preserve"> 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14. Утвердить в пределах общего объема расходов бюджета муниципального района, установленного пунктом 1 настоящего Решения, объем дотаций на выравнивание бюджетной обеспеченности поселений, образующих районный фонд финансовой поддержки поселений, на 2016 год в сумме 1 111тыс. рублей.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Установить, что определение объема районного фонда финансовой поддержки поселений и распределение дотаций на выравнивание бюджетной обеспеченности поселений осуществляется в соответствии с Порядком распределения дотаций на выравнивание бюджетной обеспеченности муниципальных районов (городских округов) и поселений, методикой распределения указанных дотаций и порядком определения критерия выравнивания расчетной бюджетной обеспеченности муниципальных районов (городских округов), утвержденных Законом Кировской области от 28.09.2007 №163-ЗО «О межбюджетных отношениях в Кировской области».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Утвердить распределение дотаций на выравнивание бюджетной обеспеченности из районного фонда финансовой поддержки поселений на 2016 год согласно приложению № 13 к Решению.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15. Предоставить в пределах общего объема расходов бюджета муниципального района, установленного пунктом 1 настоящего Решения, бюджетам поселений иные межбюджетные трансферты</w:t>
      </w:r>
      <w:r w:rsidRPr="00FF2AE8">
        <w:rPr>
          <w:b/>
          <w:bCs/>
          <w:sz w:val="20"/>
          <w:szCs w:val="20"/>
        </w:rPr>
        <w:t xml:space="preserve"> </w:t>
      </w:r>
      <w:r w:rsidRPr="00FF2AE8">
        <w:rPr>
          <w:sz w:val="20"/>
          <w:szCs w:val="20"/>
        </w:rPr>
        <w:t>в следующих объемах: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15.1. Дотации на поддержку мер по обеспечению сбалансированности бюджетов поселений на 2016 год в сумме 5 203,2 тыс. рублей.</w:t>
      </w:r>
    </w:p>
    <w:p w:rsidR="00C7187B" w:rsidRPr="00FF2AE8" w:rsidRDefault="00C7187B" w:rsidP="00C7187B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 w:rsidRPr="00FF2AE8">
        <w:rPr>
          <w:rFonts w:ascii="Times New Roman" w:hAnsi="Times New Roman" w:cs="Times New Roman"/>
          <w:b w:val="0"/>
        </w:rPr>
        <w:t>Установить, что дотации на поддержку мер по обеспечению сбалансированности бюджетов поселений муниципального района распределяются исходя из прогнозируемых доходов и прогнозируемых расходов бюджетов поселений муниципального района с целью возможного прогнозирования расходов в соответствии с методикой согласно приложению №18</w:t>
      </w:r>
      <w:r w:rsidRPr="00FF2AE8">
        <w:rPr>
          <w:rFonts w:ascii="Times New Roman" w:hAnsi="Times New Roman" w:cs="Times New Roman"/>
        </w:rPr>
        <w:t xml:space="preserve"> </w:t>
      </w:r>
      <w:r w:rsidRPr="00FF2AE8">
        <w:rPr>
          <w:rFonts w:ascii="Times New Roman" w:hAnsi="Times New Roman" w:cs="Times New Roman"/>
          <w:b w:val="0"/>
        </w:rPr>
        <w:t xml:space="preserve">к Решению. 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 xml:space="preserve">Утвердить распределение дотаций на поддержку мер по обеспечению сбалансированности бюджетов поселений на 2016 год согласно приложению </w:t>
      </w:r>
    </w:p>
    <w:p w:rsidR="00C7187B" w:rsidRPr="00FF2AE8" w:rsidRDefault="00C7187B" w:rsidP="00C718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№ 14 к Решению.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15.2. Субвенции местным бюджетам: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15.2.1. на осуществление переданных полномочий по первичному воинскому учету на территориях, где отсутствуют военные комиссариаты, в сумме 369,3 тыс. рублей.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 xml:space="preserve"> Утвердить распределение субвенций местным бюджетам на осуществление переданных полномочий по первичному воинскому учету на территориях, где отсутствуют военные комиссариаты на 2016 год согласно приложению №15 к Решению;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15.2.2. по созданию и деятельности в муниципальных образованиях административной (ых) комиссии (ий) в сумме 1,4 тыс. рублей.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Утвердить распределение субвенций по созданию и деятельности в муниципальных образованиях административной (ых) комиссии (ий) на 2016 год согласно приложению №16 к Решению.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Установить, что распределение субвенций на осуществление переданных полномочий осуществляется в соответствии с Законом Кировской области «Об областном бюджете на 2016 год».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15.3. Субсидии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  в сумме 2 139,3 тыс.рублей.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 xml:space="preserve">Установить, что распределение субсидий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 осуществляется Правительством Кировской области в соответствии с порядками, установленными Правительством Кировской области. 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Утвердить распределение субсидий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 на 2016 год согласно приложению № 17 к Решению.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Предоставление из бюджета муниципального района иных межбюджетных трансфертов осуществляется финансовым управлением администрации Тужинского муниципального района.</w:t>
      </w:r>
    </w:p>
    <w:p w:rsidR="00C7187B" w:rsidRPr="00FF2AE8" w:rsidRDefault="00C7187B" w:rsidP="00C7187B">
      <w:pPr>
        <w:pStyle w:val="a5"/>
        <w:ind w:firstLine="720"/>
        <w:jc w:val="both"/>
        <w:rPr>
          <w:b w:val="0"/>
          <w:sz w:val="20"/>
        </w:rPr>
      </w:pPr>
      <w:r w:rsidRPr="00FF2AE8">
        <w:rPr>
          <w:b w:val="0"/>
          <w:sz w:val="20"/>
        </w:rPr>
        <w:t>16. Установить предельный объем муниципального внутреннего долга Тужинского муниципального района на 2016 год в сумме 30 000 тыс. рублей.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17. Установить верхний предел муниципального внутреннего долга Тужинского муниципального района на 1 января 2017 года в сумме 14 200 тыс. рублей, в том числе верхний предел долга по муниципальным гарантиям Тужинского муниципального района равный нулю.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FF2AE8">
        <w:rPr>
          <w:bCs/>
          <w:sz w:val="20"/>
          <w:szCs w:val="20"/>
        </w:rPr>
        <w:t>18. Установить в 2016 году объем бюджетных кредитов, предоставляемых бюджетам поселений из бюджета муниципального района, равный нулю.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FF2AE8">
        <w:rPr>
          <w:bCs/>
          <w:sz w:val="20"/>
          <w:szCs w:val="20"/>
        </w:rPr>
        <w:t>19. Установить в 2016 году объем муниципальных гарантий, предоставляемых из бюджета муниципального района, равный нулю.</w:t>
      </w:r>
    </w:p>
    <w:p w:rsidR="00C7187B" w:rsidRPr="00FF2AE8" w:rsidRDefault="00C7187B" w:rsidP="00C718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20. Установить в пределах общего объема расходов бюджета муниципального района, установленного пунктом 1 настоящего Решения, объем бюджетных расходов на обслуживание муниципального долга Тужинского района на 2016 год в сумме 718,3 тыс. рублей.</w:t>
      </w:r>
    </w:p>
    <w:p w:rsidR="00C7187B" w:rsidRPr="00FF2AE8" w:rsidRDefault="00C7187B" w:rsidP="00C7187B">
      <w:pPr>
        <w:pStyle w:val="a5"/>
        <w:ind w:firstLine="720"/>
        <w:jc w:val="both"/>
        <w:rPr>
          <w:b w:val="0"/>
          <w:sz w:val="20"/>
        </w:rPr>
      </w:pPr>
      <w:r w:rsidRPr="00FF2AE8">
        <w:rPr>
          <w:b w:val="0"/>
          <w:sz w:val="20"/>
        </w:rPr>
        <w:lastRenderedPageBreak/>
        <w:t>21. Установить, что в соответствии со статьей 62 Бюджетного кодекса Российской Федерации размер части прибыли муниципальных унитарных предприятий, подлежащей перечислению в бюджет муниципального района, определяется в процентах.</w:t>
      </w:r>
    </w:p>
    <w:p w:rsidR="00C7187B" w:rsidRPr="00FF2AE8" w:rsidRDefault="00C7187B" w:rsidP="00C7187B">
      <w:pPr>
        <w:pStyle w:val="a5"/>
        <w:ind w:firstLine="720"/>
        <w:jc w:val="both"/>
        <w:rPr>
          <w:b w:val="0"/>
          <w:sz w:val="20"/>
        </w:rPr>
      </w:pPr>
      <w:r w:rsidRPr="00FF2AE8">
        <w:rPr>
          <w:b w:val="0"/>
          <w:sz w:val="20"/>
        </w:rPr>
        <w:t>Порядок, размер и сроки перечисления части прибыли муниципальных унитарных предприятий, подлежащей перечислению в бюджет муниципального района, определяются в соответствии с Порядком, утвержденным решением  Тужинской районной Думы от 16.11.2009 №46/378 «Об утверждении Порядка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Тужинского муниципального района».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22. В целях реализации отдельных государственных полномочий области по поддержке сельскохозяйственного производства, за исключением реализации мероприятий, предусмотренных федеральными государственными программами, в 2016 году из бюджета муниципального района предоставляются субсидии на возмещение части затрат в связи с производством (реализацией) товаров, выполнением работ, оказанием услуг: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 xml:space="preserve"> - организациям, индивидуальным предпринимателям, соответствующим требованиям части 1 статьи 3 Федерального закона от 29 декабря 2006 года № 264-ФЗ «О развитии сельского хозяйства»;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- гражданам, ведущим личное подсобное хозяйство, в соответствии с Федеральным законом от 7 июля 2003 года № 112-ФЗ «О личном подсобном хозяйстве»;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- сельскохозяйственным потребительским кооперативам (перерабатывающим, сбытовым (торговым), обслуживающим (в том числе кредитным), снабженческим, заготовительным), созданным в соответствии с Федеральным законом от 8 декабря 1995 года № 193-ФЗ «О сельскохозяйственной кооперации»;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- крестьянским (фермерским) хозяйствам, соответствующим требованиям Федерального закона от 11 июня 2003 года № 74-ФЗ «О крестьянском (фермерском) хозяйстве»;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- организациям пищевой и перерабатывающей промышленности;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- организациям, основной вид деятельности которых относится  согласно общероссийскому классификатору видов экономической деятельности к сельскому хозяйству, предоставлению услуг в этой области и (или) производству пищевых продуктов, включая напитки.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Субсидии предоставляются в случаях, если получателями субсидий являются юридические лица, индивидуальные предприниматели, а также физические лица – производители товаров, работ, услуг.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Предоставление субсидий осуществляется администрацией Тужинского муниципального района в соответствии с порядком, установленном Правительством Кировской области, а также составом документов, установленных Правительством Кировской области и Министерством сельского хозяйства и продовольствия Кировской области.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23. В целях создания условий для предоставления транспортных услуг населению и организации транспортного обслуживания населения района, в 2016 году из бюджета муниципального района предоставляются субсидии предприятиям автомобильного транспорта, осуществляющим перевозку пассажиров автомобильным транспортом на пригородных внутримуниципальных маршрутах, на компенсацию части затрат в связи с оказанием услуг по перевозке пассажиров в случае превышения затрат по пассажирским перевозкам на пригородных внутримуниципальных маршрутах над их доходами, в связи с обслуживанием малоинтенсивных маршрутов и маршрутов с низким пассажиропотоком.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Предоставление субсидии осуществляется администрацией района на основании Порядка предоставления из бюджета Тужинского муниципального района субсидий предприятиям транспорта и индивидуальным предпринимателям, утвержденного постановлением главы администрации Тужинского муниципального района от 31.12.2008 № 89.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24. Привести в соответствие с настоящим Решением нормативные правовые акты главы района и администрации района в двухмесячный срок со дня вступления в силу настоящего решения.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25. Настоящее Решение вступает в силу с 01 января 2016 года.</w:t>
      </w:r>
    </w:p>
    <w:p w:rsidR="00C7187B" w:rsidRPr="00FF2AE8" w:rsidRDefault="00C7187B" w:rsidP="00C718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Глава Тужинского района</w:t>
      </w:r>
      <w:r>
        <w:rPr>
          <w:sz w:val="20"/>
          <w:szCs w:val="20"/>
        </w:rPr>
        <w:tab/>
      </w:r>
      <w:r w:rsidRPr="00FF2AE8">
        <w:rPr>
          <w:sz w:val="20"/>
          <w:szCs w:val="20"/>
        </w:rPr>
        <w:t>Л.А. Трушкова</w:t>
      </w: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Pr="00FF2AE8" w:rsidRDefault="00C7187B" w:rsidP="00C7187B">
      <w:pPr>
        <w:autoSpaceDE w:val="0"/>
        <w:autoSpaceDN w:val="0"/>
        <w:adjustRightInd w:val="0"/>
        <w:rPr>
          <w:sz w:val="20"/>
          <w:szCs w:val="20"/>
        </w:rPr>
      </w:pPr>
    </w:p>
    <w:p w:rsidR="00C7187B" w:rsidRPr="00FF2AE8" w:rsidRDefault="00C7187B" w:rsidP="00C7187B">
      <w:pPr>
        <w:ind w:right="-1"/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243"/>
        <w:gridCol w:w="8455"/>
      </w:tblGrid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00" w:type="pct"/>
            <w:gridSpan w:val="2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                                  Приложение № 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00" w:type="pct"/>
            <w:gridSpan w:val="2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            к решению Тужинской районной Думы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00" w:type="pct"/>
            <w:gridSpan w:val="2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от 14.12.2015 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 №  67/408           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00" w:type="pct"/>
            <w:gridSpan w:val="2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000" w:type="pct"/>
            <w:gridSpan w:val="2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Перечень и коды</w:t>
            </w:r>
          </w:p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главных распорядителей средств бюджета муниципального района</w:t>
            </w:r>
          </w:p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 2016 год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41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59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Наименование главного распорядителя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4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с углубленным изучением отдельных предметов пгт Тужа  Кировской области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4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4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Администрация муниципального образования Тужинский муниципальный район</w:t>
            </w:r>
          </w:p>
        </w:tc>
      </w:tr>
    </w:tbl>
    <w:p w:rsidR="00C7187B" w:rsidRPr="00FF2AE8" w:rsidRDefault="00C7187B" w:rsidP="00C7187B">
      <w:pPr>
        <w:ind w:right="-1"/>
        <w:rPr>
          <w:sz w:val="20"/>
          <w:szCs w:val="20"/>
        </w:rPr>
      </w:pPr>
    </w:p>
    <w:p w:rsidR="00C7187B" w:rsidRPr="00FF2AE8" w:rsidRDefault="00C7187B" w:rsidP="00C7187B">
      <w:pPr>
        <w:jc w:val="right"/>
        <w:rPr>
          <w:sz w:val="20"/>
          <w:szCs w:val="20"/>
        </w:rPr>
      </w:pPr>
      <w:r w:rsidRPr="00FF2AE8">
        <w:rPr>
          <w:sz w:val="20"/>
          <w:szCs w:val="20"/>
        </w:rPr>
        <w:t xml:space="preserve">                                                                 Приложение №2</w:t>
      </w:r>
    </w:p>
    <w:p w:rsidR="00C7187B" w:rsidRPr="00FF2AE8" w:rsidRDefault="00C7187B" w:rsidP="00C7187B">
      <w:pPr>
        <w:jc w:val="right"/>
        <w:rPr>
          <w:sz w:val="20"/>
          <w:szCs w:val="20"/>
        </w:rPr>
      </w:pPr>
      <w:r w:rsidRPr="00FF2AE8">
        <w:rPr>
          <w:sz w:val="20"/>
          <w:szCs w:val="20"/>
        </w:rPr>
        <w:t xml:space="preserve">                                                                 к решению Тужинской районной Думы</w:t>
      </w:r>
    </w:p>
    <w:p w:rsidR="00C7187B" w:rsidRPr="00FF2AE8" w:rsidRDefault="00C7187B" w:rsidP="00C7187B">
      <w:pPr>
        <w:jc w:val="right"/>
        <w:rPr>
          <w:sz w:val="20"/>
          <w:szCs w:val="20"/>
        </w:rPr>
      </w:pPr>
      <w:r w:rsidRPr="00FF2AE8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от</w:t>
      </w:r>
      <w:r>
        <w:rPr>
          <w:sz w:val="20"/>
          <w:szCs w:val="20"/>
        </w:rPr>
        <w:tab/>
        <w:t xml:space="preserve">14.12.2015  </w:t>
      </w:r>
      <w:r w:rsidRPr="00FF2AE8">
        <w:rPr>
          <w:sz w:val="20"/>
          <w:szCs w:val="20"/>
        </w:rPr>
        <w:t xml:space="preserve"> № 67/408</w:t>
      </w:r>
    </w:p>
    <w:p w:rsidR="00C7187B" w:rsidRPr="00FF2AE8" w:rsidRDefault="00C7187B" w:rsidP="00C7187B">
      <w:pPr>
        <w:pStyle w:val="2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FF2AE8">
        <w:rPr>
          <w:rFonts w:ascii="Times New Roman" w:hAnsi="Times New Roman"/>
          <w:sz w:val="20"/>
          <w:szCs w:val="20"/>
        </w:rPr>
        <w:t>Нормативы</w:t>
      </w:r>
    </w:p>
    <w:p w:rsidR="00C7187B" w:rsidRPr="00FF2AE8" w:rsidRDefault="00C7187B" w:rsidP="00C7187B">
      <w:pPr>
        <w:jc w:val="center"/>
        <w:rPr>
          <w:b/>
          <w:sz w:val="20"/>
          <w:szCs w:val="20"/>
        </w:rPr>
      </w:pPr>
      <w:r w:rsidRPr="00FF2AE8">
        <w:rPr>
          <w:b/>
          <w:sz w:val="20"/>
          <w:szCs w:val="20"/>
        </w:rPr>
        <w:t>распределения доходов между бюджетами поселений</w:t>
      </w:r>
    </w:p>
    <w:p w:rsidR="00C7187B" w:rsidRPr="00FF2AE8" w:rsidRDefault="00C7187B" w:rsidP="00C7187B">
      <w:pPr>
        <w:jc w:val="center"/>
        <w:rPr>
          <w:b/>
          <w:sz w:val="20"/>
          <w:szCs w:val="20"/>
        </w:rPr>
      </w:pPr>
      <w:r w:rsidRPr="00FF2AE8">
        <w:rPr>
          <w:b/>
          <w:sz w:val="20"/>
          <w:szCs w:val="20"/>
        </w:rPr>
        <w:t xml:space="preserve">Тужинского района на 2016 год </w:t>
      </w:r>
    </w:p>
    <w:p w:rsidR="00C7187B" w:rsidRPr="00FF2AE8" w:rsidRDefault="00C7187B" w:rsidP="00C7187B">
      <w:pPr>
        <w:jc w:val="right"/>
        <w:rPr>
          <w:sz w:val="20"/>
          <w:szCs w:val="20"/>
        </w:rPr>
      </w:pPr>
      <w:r w:rsidRPr="00FF2AE8">
        <w:rPr>
          <w:sz w:val="20"/>
          <w:szCs w:val="20"/>
        </w:rPr>
        <w:t>(в процентах)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8"/>
        <w:gridCol w:w="1687"/>
        <w:gridCol w:w="1969"/>
      </w:tblGrid>
      <w:tr w:rsidR="00C7187B" w:rsidRPr="00FF2AE8" w:rsidTr="00E25D50">
        <w:trPr>
          <w:trHeight w:val="217"/>
          <w:tblHeader/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ind w:left="32"/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856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Бюджет сельского поселения (%)</w:t>
            </w: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Бюджет городского поселения (%)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2</w:t>
            </w:r>
          </w:p>
        </w:tc>
        <w:tc>
          <w:tcPr>
            <w:tcW w:w="856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EA6553" w:rsidRDefault="00C7187B" w:rsidP="00E25D50">
            <w:pPr>
              <w:pStyle w:val="ab"/>
              <w:tabs>
                <w:tab w:val="left" w:pos="708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FF2AE8">
              <w:rPr>
                <w:b/>
                <w:bCs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6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856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56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ind w:firstLine="708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trHeight w:val="70"/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856" w:type="pct"/>
            <w:vAlign w:val="bottom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</w:tcPr>
          <w:p w:rsidR="00C7187B" w:rsidRPr="00FF2AE8" w:rsidRDefault="00C7187B" w:rsidP="00E25D50">
            <w:pPr>
              <w:ind w:firstLine="708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bCs/>
                <w:snapToGrid w:val="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56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ind w:firstLine="708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b/>
                <w:bCs/>
                <w:snapToGrid w:val="0"/>
                <w:sz w:val="20"/>
                <w:szCs w:val="20"/>
              </w:rPr>
              <w:t>ДОХОДЫ ОТ ПРОДАЖИ МАТЕРИАЛЬНЫХ</w:t>
            </w:r>
            <w:r w:rsidRPr="00FF2AE8"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FF2AE8">
              <w:rPr>
                <w:b/>
                <w:bCs/>
                <w:snapToGrid w:val="0"/>
                <w:sz w:val="20"/>
                <w:szCs w:val="20"/>
              </w:rPr>
              <w:t>И</w:t>
            </w:r>
            <w:r w:rsidRPr="00FF2AE8"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FF2AE8">
              <w:rPr>
                <w:b/>
                <w:bCs/>
                <w:snapToGrid w:val="0"/>
                <w:sz w:val="20"/>
                <w:szCs w:val="20"/>
              </w:rPr>
              <w:t>НЕМАТЕРИАЛЬНЫХ АКТИВОВ</w:t>
            </w:r>
          </w:p>
        </w:tc>
        <w:tc>
          <w:tcPr>
            <w:tcW w:w="856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</w:t>
            </w:r>
          </w:p>
        </w:tc>
        <w:tc>
          <w:tcPr>
            <w:tcW w:w="856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ind w:firstLine="708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FF2AE8">
              <w:rPr>
                <w:b/>
                <w:bCs/>
                <w:snapToGrid w:val="0"/>
                <w:sz w:val="20"/>
                <w:szCs w:val="20"/>
              </w:rPr>
              <w:t>ДОХОДЫ ОТ АДМИНИСТРАТИВНЫХ ПЛАТЕЖЕЙ И СБОРОВ</w:t>
            </w:r>
          </w:p>
        </w:tc>
        <w:tc>
          <w:tcPr>
            <w:tcW w:w="856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856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FF2AE8">
              <w:rPr>
                <w:b/>
                <w:bCs/>
                <w:snapToGrid w:val="0"/>
                <w:sz w:val="20"/>
                <w:szCs w:val="20"/>
              </w:rPr>
              <w:t>ДОХОДЫ ОТ ШТРАФОВ, САНКЦИЙ, ВОЗМЕЩЕНИЙ УЩЕРБА</w:t>
            </w:r>
          </w:p>
        </w:tc>
        <w:tc>
          <w:tcPr>
            <w:tcW w:w="856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bCs/>
                <w:snapToGrid w:val="0"/>
                <w:sz w:val="20"/>
                <w:szCs w:val="20"/>
              </w:rPr>
              <w:t>Поступления сумм, взыскиваемых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856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856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856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осуществляющими перевозки тяжеловесных и  (или) </w:t>
            </w:r>
            <w:r w:rsidRPr="00FF2AE8">
              <w:rPr>
                <w:color w:val="000000"/>
                <w:sz w:val="20"/>
                <w:szCs w:val="20"/>
              </w:rPr>
              <w:lastRenderedPageBreak/>
              <w:t>крупногабаритных грузов, зачисляемые в бюджеты  поселений</w:t>
            </w:r>
          </w:p>
        </w:tc>
        <w:tc>
          <w:tcPr>
            <w:tcW w:w="856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999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lastRenderedPageBreak/>
              <w:t>Поступления сумм в возмещение убытков муниципальных заказчиков, взысканных  в установленном порядке в связи с нарушением исполнителем (подрядчиком) условий муниципальных контрактов 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  <w:tc>
          <w:tcPr>
            <w:tcW w:w="856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Поступления денежных средств,, внесенных  участниками конкурса или аукциона, проводимых в целях заключения муниципальных контрактов, финансируемых за счет средств муниципальных дорожных фондов поселений,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856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  <w:vAlign w:val="center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bCs/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856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ind w:firstLine="708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bCs/>
                <w:snapToGrid w:val="0"/>
                <w:sz w:val="20"/>
                <w:szCs w:val="20"/>
              </w:rPr>
              <w:t>Прочие поступления сумм в возмещение вреда, причиненного поселению</w:t>
            </w:r>
          </w:p>
        </w:tc>
        <w:tc>
          <w:tcPr>
            <w:tcW w:w="856" w:type="pct"/>
            <w:vAlign w:val="bottom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  <w:vAlign w:val="bottom"/>
          </w:tcPr>
          <w:p w:rsidR="00C7187B" w:rsidRPr="00FF2AE8" w:rsidRDefault="00C7187B" w:rsidP="00E25D50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FF2AE8">
              <w:rPr>
                <w:b/>
                <w:bCs/>
                <w:snapToGrid w:val="0"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856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856" w:type="pct"/>
            <w:vAlign w:val="bottom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  <w:vAlign w:val="bottom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856" w:type="pct"/>
            <w:vAlign w:val="bottom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  <w:vAlign w:val="bottom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Целевые отчисления от лотерей поселений</w:t>
            </w:r>
          </w:p>
        </w:tc>
        <w:tc>
          <w:tcPr>
            <w:tcW w:w="856" w:type="pct"/>
            <w:vAlign w:val="bottom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  <w:vAlign w:val="bottom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jc w:val="center"/>
        </w:trPr>
        <w:tc>
          <w:tcPr>
            <w:tcW w:w="3145" w:type="pct"/>
          </w:tcPr>
          <w:p w:rsidR="00C7187B" w:rsidRPr="00FF2AE8" w:rsidRDefault="00C7187B" w:rsidP="00E25D50">
            <w:pPr>
              <w:pStyle w:val="ab"/>
              <w:tabs>
                <w:tab w:val="left" w:pos="708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FF2AE8">
              <w:rPr>
                <w:bCs/>
                <w:snapToGrid w:val="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856" w:type="pct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  <w:tc>
          <w:tcPr>
            <w:tcW w:w="999" w:type="pct"/>
            <w:vAlign w:val="bottom"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100</w:t>
            </w:r>
          </w:p>
        </w:tc>
      </w:tr>
    </w:tbl>
    <w:p w:rsidR="00C7187B" w:rsidRPr="00FF2AE8" w:rsidRDefault="00C7187B" w:rsidP="00C7187B">
      <w:pPr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088"/>
        <w:gridCol w:w="2913"/>
        <w:gridCol w:w="5697"/>
      </w:tblGrid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61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02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37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   Приложение № 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561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9" w:type="pct"/>
            <w:gridSpan w:val="2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к решению Тужинской районной Думы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000" w:type="pct"/>
            <w:gridSpan w:val="3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Перечень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5000" w:type="pct"/>
            <w:gridSpan w:val="3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  главных администраторов доходов бюджета муниципального образования Тужинский муниципальный район Кировской области    и закрепляемые за ними виды  доходов бюджета муниципального образования Тужинский  муниципальный район Кировской области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1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02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37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Код главного админист-ратора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Наименование главного администратора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</w:t>
            </w: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ц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и</w:t>
            </w: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2 02 03024 05 0000 151 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2 02 04999 05 0000 151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2 02 03024 05 0000 151 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2 02 03027 05 0000 151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 приемному родителю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2 02 03029 05 0000 151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2 02 04999 05 0000 151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2 02 03024 05 0000 151 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2 02 04025 05 0000 151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2 04 05099 05 0000 180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бюджетов муниципальных районов от возврата бюджетны</w:t>
            </w:r>
            <w:r>
              <w:rPr>
                <w:rFonts w:eastAsia="Calibri"/>
                <w:color w:val="000000"/>
                <w:sz w:val="20"/>
                <w:szCs w:val="20"/>
              </w:rPr>
              <w:t>ми учреждениями остатков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 субсидий прошлых лет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1 16 18050 05 0000 140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Денежные взыскания (штрафы) за нарушение бюджетного законодательства ( в части бюджетов муниципальных районов)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1 16 32000 05 0000 140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Невыясненные поступления, зачисляемые в  бюджет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1 17 05050 05 0000 180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2 02 01001 05 0000 151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2 02 01003 05 0000 151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2 02 02088 05 0002 151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2 02 02089 05 0002 151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2 02 03015 05 0000 151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первичного воинского  учета на территориях, где отсутствуют военные комиссариаты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2 02 03024 05 0000 151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2 02 04999 05 0000 151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2 08 05000 05 0000 180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Перечисления из бюджетов муниципальных районов(в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2 18 05010 05 0000 151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Тужинский  муниципальный район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1 11 01050 05 0000 120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или дивидендов по акциям, принадлежащим муниципальным районам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1 11 05013 10 0000 120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1 11 05025 05 0000 120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1 11 05075 05 0000 120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1 11 07015 05 0000 120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1 11 09045 05 0000 120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1 13 01540 05 0000 130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1 13 02065 05 0000 130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1 14 02052 05 0000 410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основных средств по указанному имуществу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1 14 02053 05 0000 410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реализации иного имущества ,  находящихся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1 14 02052 05 0000 440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материальных запасов по указанному имуществу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1 14 02053 05 0000 440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1 14 06013 10 0000 430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1 14 06025 05 0000 430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1 15 02050 05 0000 140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1 16 33050 05 0000 140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Денежные взыскания(штрафы)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1 16 37040 05 0000 140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 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1  16 90050 05 0000 140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2 02 02008 05 0000 151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2 02 02009 05 0000 151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2 02 02216 05 0000 151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2 02 03002 05 0000 151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2 02 03007 05 0000 151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районов на составление(измене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ние) списков кандидатов  в присяжные заседатели федеральных судов общей юрисдикции в Российской Федерации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2 02 03024 05 0000 151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2 02 03098 05 0000 151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</w:t>
            </w:r>
            <w:r>
              <w:rPr>
                <w:rFonts w:eastAsia="Calibri"/>
                <w:color w:val="000000"/>
                <w:sz w:val="20"/>
                <w:szCs w:val="20"/>
              </w:rPr>
              <w:t>ер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аботки и реализации продукции растениеводства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2 02 03099 05 0000 151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 на возмещение части процентной ставки по инвестиционным  кредитам (займам) на развитие растениеводства, переработки и развития инфраструктуры и логистического обеспечения рынков  продукции растениеводства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2 02 03107 05 0000 151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2 02 03108 05 0000 151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Субвенции бюджетам муниципальных районов на возмещение части  процентной ставки по инвестиционным кредитам (займам) на развитие животноводства, переработки и развития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инфраструктуры и логистического обеспечения рынков продукции животноводства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2 02 03115 05 0000 151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Субвенции бюджетам муниципальных районов на возмещение части  процентной ставки по долгосрочным, среднесрочным и краткосрочным кредитам, взятым малыми формами хозяйствования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2 02 03119 05 0000 151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2 02 04014 05 0000 151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2 04 05099 05 0000 180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2 07 05010 05 0000 180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Поступления от денежных пожертвований, предоставляемые физическими лицами получат</w:t>
            </w:r>
            <w:r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лям средств бюджетов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2 19 05000 05 0000151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C7187B" w:rsidRPr="00FF2AE8" w:rsidRDefault="00C7187B" w:rsidP="00C7187B">
      <w:pPr>
        <w:ind w:right="-1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106"/>
        <w:gridCol w:w="715"/>
        <w:gridCol w:w="1208"/>
        <w:gridCol w:w="1163"/>
        <w:gridCol w:w="5662"/>
      </w:tblGrid>
      <w:tr w:rsidR="00C7187B" w:rsidRPr="00FF2AE8" w:rsidTr="00E25D50">
        <w:trPr>
          <w:trHeight w:val="375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 xml:space="preserve">     Приложение   № 4</w:t>
            </w:r>
          </w:p>
        </w:tc>
      </w:tr>
      <w:tr w:rsidR="00C7187B" w:rsidRPr="00FF2AE8" w:rsidTr="00E25D50">
        <w:trPr>
          <w:trHeight w:val="8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 xml:space="preserve">     к решению Тужинской районной Думы</w:t>
            </w:r>
          </w:p>
        </w:tc>
      </w:tr>
      <w:tr w:rsidR="00C7187B" w:rsidRPr="00FF2AE8" w:rsidTr="00E25D50">
        <w:trPr>
          <w:trHeight w:val="8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 xml:space="preserve">                          от  14.12.2015   №  67/408          </w:t>
            </w:r>
          </w:p>
        </w:tc>
      </w:tr>
      <w:tr w:rsidR="00C7187B" w:rsidRPr="00FF2AE8" w:rsidTr="00E25D50">
        <w:trPr>
          <w:trHeight w:val="189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 xml:space="preserve">Перечень  </w:t>
            </w:r>
          </w:p>
        </w:tc>
      </w:tr>
      <w:tr w:rsidR="00C7187B" w:rsidRPr="00FF2AE8" w:rsidTr="00E25D50">
        <w:trPr>
          <w:trHeight w:val="45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главных администраторов источников финансирования дефицита бюджета муниципального района - органов местного самоуправления Тужинского муниципального района  и закрепляемые за ними статьи  источников финансирования дефицита  бюджета муниципального района</w:t>
            </w:r>
          </w:p>
        </w:tc>
      </w:tr>
      <w:tr w:rsidR="00C7187B" w:rsidRPr="00FF2AE8" w:rsidTr="00E25D50">
        <w:trPr>
          <w:trHeight w:val="33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на 2016 год</w:t>
            </w:r>
          </w:p>
        </w:tc>
      </w:tr>
      <w:tr w:rsidR="00C7187B" w:rsidRPr="00FF2AE8" w:rsidTr="00E25D50">
        <w:trPr>
          <w:trHeight w:val="126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15"/>
        </w:trPr>
        <w:tc>
          <w:tcPr>
            <w:tcW w:w="2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2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Наименование администратора и статьи источника финансирования дефицита бюджета муниципального района</w:t>
            </w:r>
          </w:p>
        </w:tc>
      </w:tr>
      <w:tr w:rsidR="00C7187B" w:rsidRPr="00FF2AE8" w:rsidTr="00E25D50">
        <w:trPr>
          <w:trHeight w:val="407"/>
        </w:trPr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 xml:space="preserve">Код     админис-тратора 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груп-па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подгруппа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2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289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</w:tr>
      <w:tr w:rsidR="00C7187B" w:rsidRPr="00FF2AE8" w:rsidTr="00E25D50">
        <w:trPr>
          <w:trHeight w:val="381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912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00 00 05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Кредиты кредитных организаций, полученные бюджетом муниципального районом в валюте Российской Федерации</w:t>
            </w:r>
          </w:p>
        </w:tc>
      </w:tr>
      <w:tr w:rsidR="00C7187B" w:rsidRPr="00FF2AE8" w:rsidTr="00E25D50">
        <w:trPr>
          <w:trHeight w:val="61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912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01 00 05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Федерации, полученные бюджетом муниципального района  в валюте Российской Федерации</w:t>
            </w:r>
          </w:p>
        </w:tc>
      </w:tr>
      <w:tr w:rsidR="00C7187B" w:rsidRPr="00FF2AE8" w:rsidTr="00E25D50">
        <w:trPr>
          <w:trHeight w:val="7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912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02 01 05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Прочие остатки денежных средств бюджета муниципального района</w:t>
            </w:r>
          </w:p>
        </w:tc>
      </w:tr>
    </w:tbl>
    <w:p w:rsidR="00C7187B" w:rsidRPr="00FF2AE8" w:rsidRDefault="00C7187B" w:rsidP="00C7187B">
      <w:pPr>
        <w:ind w:right="-1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801"/>
        <w:gridCol w:w="1111"/>
        <w:gridCol w:w="1319"/>
        <w:gridCol w:w="6623"/>
      </w:tblGrid>
      <w:tr w:rsidR="00C7187B" w:rsidRPr="00FF2AE8" w:rsidTr="00E25D50">
        <w:trPr>
          <w:trHeight w:val="405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bookmarkStart w:id="0" w:name="RANGE!A1:E21"/>
            <w:bookmarkEnd w:id="0"/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                                                          Приложение № 5</w:t>
            </w:r>
          </w:p>
        </w:tc>
      </w:tr>
      <w:tr w:rsidR="00C7187B" w:rsidRPr="00FF2AE8" w:rsidTr="00E25D50">
        <w:trPr>
          <w:trHeight w:val="80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к решению Тужинской районной Думы </w:t>
            </w:r>
          </w:p>
        </w:tc>
      </w:tr>
      <w:tr w:rsidR="00C7187B" w:rsidRPr="00FF2AE8" w:rsidTr="00E25D50">
        <w:trPr>
          <w:trHeight w:val="80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                          от 14.12.2015    № 67/408                              </w:t>
            </w:r>
          </w:p>
        </w:tc>
      </w:tr>
      <w:tr w:rsidR="00C7187B" w:rsidRPr="00FF2AE8" w:rsidTr="00E25D50">
        <w:trPr>
          <w:trHeight w:val="80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ПЕРЕЧЕНЬ И КОДЫ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lastRenderedPageBreak/>
              <w:t xml:space="preserve"> статей источников финансирования дефицита бюджета 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муниципального района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на 2016 год</w:t>
            </w:r>
          </w:p>
        </w:tc>
      </w:tr>
      <w:tr w:rsidR="00C7187B" w:rsidRPr="00FF2AE8" w:rsidTr="00E25D50">
        <w:trPr>
          <w:trHeight w:val="80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1005"/>
        </w:trPr>
        <w:tc>
          <w:tcPr>
            <w:tcW w:w="1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7B" w:rsidRPr="00BA0E5C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Код бюджетной классификации источников финансирования дефицита бюджета муниципального района</w:t>
            </w:r>
          </w:p>
        </w:tc>
        <w:tc>
          <w:tcPr>
            <w:tcW w:w="3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Наименование статьи  источника финансирования дефицита бюджета муниципального района</w:t>
            </w:r>
          </w:p>
        </w:tc>
      </w:tr>
      <w:tr w:rsidR="00C7187B" w:rsidRPr="00FF2AE8" w:rsidTr="00E25D50">
        <w:trPr>
          <w:trHeight w:val="765"/>
        </w:trPr>
        <w:tc>
          <w:tcPr>
            <w:tcW w:w="16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3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группа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подгруппа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статья</w:t>
            </w:r>
          </w:p>
        </w:tc>
        <w:tc>
          <w:tcPr>
            <w:tcW w:w="3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41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00 00 05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Кредиты кредитных организаций, полученные бюджетом муниципального района в валюте Российской Федерации</w:t>
            </w:r>
          </w:p>
        </w:tc>
      </w:tr>
      <w:tr w:rsidR="00C7187B" w:rsidRPr="00FF2AE8" w:rsidTr="00E25D50">
        <w:trPr>
          <w:trHeight w:val="217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01 00 05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федерации, полученные бюджетом муниципального района в валюте Российской Федерации</w:t>
            </w:r>
          </w:p>
        </w:tc>
      </w:tr>
      <w:tr w:rsidR="00C7187B" w:rsidRPr="00FF2AE8" w:rsidTr="00E25D50">
        <w:trPr>
          <w:trHeight w:val="86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02 01 05 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Прочие остатки денежных средств бюджета муниципального района </w:t>
            </w:r>
          </w:p>
        </w:tc>
      </w:tr>
    </w:tbl>
    <w:p w:rsidR="00C7187B" w:rsidRDefault="00C7187B" w:rsidP="00C7187B">
      <w:pPr>
        <w:ind w:right="-1"/>
        <w:rPr>
          <w:sz w:val="20"/>
          <w:szCs w:val="20"/>
        </w:rPr>
      </w:pPr>
    </w:p>
    <w:p w:rsidR="00C7187B" w:rsidRDefault="00C7187B" w:rsidP="00C7187B">
      <w:pPr>
        <w:ind w:right="-1"/>
        <w:rPr>
          <w:sz w:val="20"/>
          <w:szCs w:val="20"/>
        </w:rPr>
      </w:pPr>
    </w:p>
    <w:p w:rsidR="00C7187B" w:rsidRDefault="00C7187B" w:rsidP="00C7187B">
      <w:pPr>
        <w:ind w:right="-1"/>
        <w:rPr>
          <w:sz w:val="20"/>
          <w:szCs w:val="20"/>
        </w:rPr>
      </w:pPr>
    </w:p>
    <w:p w:rsidR="00C7187B" w:rsidRDefault="00C7187B" w:rsidP="00C7187B">
      <w:pPr>
        <w:ind w:right="-1"/>
        <w:rPr>
          <w:sz w:val="20"/>
          <w:szCs w:val="20"/>
        </w:rPr>
      </w:pPr>
    </w:p>
    <w:p w:rsidR="00C7187B" w:rsidRPr="00FF2AE8" w:rsidRDefault="00C7187B" w:rsidP="00C7187B">
      <w:pPr>
        <w:ind w:right="-1"/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98"/>
        <w:gridCol w:w="1333"/>
        <w:gridCol w:w="597"/>
        <w:gridCol w:w="458"/>
        <w:gridCol w:w="5452"/>
        <w:gridCol w:w="1360"/>
      </w:tblGrid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000" w:type="pct"/>
            <w:gridSpan w:val="6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Приложение  № 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00" w:type="pct"/>
            <w:gridSpan w:val="6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6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от 14.12.2015   №  67/408                 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57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11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tcBorders>
              <w:left w:val="nil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6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Объемы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000" w:type="pct"/>
            <w:gridSpan w:val="6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поступления доходов бюджета муниципального района по</w:t>
            </w:r>
          </w:p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налоговым и неналоговым доходам по статьям, по безвозмездным</w:t>
            </w:r>
          </w:p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поступлениям по подстатьям классификации доходов бюджетов ,</w:t>
            </w:r>
          </w:p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прогнозируемые на 2016 год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7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11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48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Сумма   (тыс.рублей)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30 391,0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8 890,6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1010200001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8 890,6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2 781,7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1030200001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2 781,7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7 273,4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4 791,1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1050200002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2 007,0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1050400002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452,3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1 103,8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1060200002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1 103,8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1080300001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1 782,0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1 673,0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1110900000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107,4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1120100001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107,4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7 518,6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6 946,9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571,7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438,5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1140600000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174,5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1160000000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1160300000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1162500000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1163000001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1164300001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1169000000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102 737,0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102 737,0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26 137,0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2020100100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26 137,0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2020100105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26 137,0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2020200000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31 770,6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2020221600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трерриторий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12 616,0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2020221605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12 616,0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2020299900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19 154,6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548,0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427,6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4 824,7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4 943,0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2 951,3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5 460,0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44 823,5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2020300200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Субвенции бюджетам на осуществление полномочий по подготовке проведения статистических переписей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2020300205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2020300700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Субвенции б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ю</w:t>
            </w: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джетам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2020300705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</w:t>
            </w:r>
            <w:r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джетам муниципальных районов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2020301500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2020301505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2020302400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7 847,0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834,7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1 550,3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471,0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3 878,6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2020302700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1 320,0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2020302705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2020302900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дошкольного образования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697,2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2020302905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представителей0 за присмотр и уход за детьми, посещающими образовательные организации, реализующих </w:t>
            </w:r>
            <w:r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бразовательные программы дошкольного образования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697,2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2020309900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2 339,6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2020309905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2 339,6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2020310800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2020310805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2020311500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2020311505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2020311900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654,6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2020311905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654,6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2020399900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31 044,5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11 047,3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19 997,2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2020400000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2020401400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я</w:t>
            </w: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в соответствии с заключенными соглашениями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2020401405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</w:t>
            </w:r>
            <w:r>
              <w:rPr>
                <w:rFonts w:eastAsia="Calibri"/>
                <w:color w:val="000000"/>
                <w:sz w:val="20"/>
                <w:szCs w:val="20"/>
              </w:rPr>
              <w:t>я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 в соответствии с заключенными соглашениями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133 128,0</w:t>
            </w:r>
          </w:p>
        </w:tc>
      </w:tr>
    </w:tbl>
    <w:p w:rsidR="00C7187B" w:rsidRPr="00FF2AE8" w:rsidRDefault="00C7187B" w:rsidP="00C7187B">
      <w:pPr>
        <w:ind w:right="-1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7486"/>
        <w:gridCol w:w="440"/>
        <w:gridCol w:w="186"/>
        <w:gridCol w:w="349"/>
        <w:gridCol w:w="280"/>
        <w:gridCol w:w="309"/>
        <w:gridCol w:w="804"/>
      </w:tblGrid>
      <w:tr w:rsidR="00C7187B" w:rsidRPr="00FF2AE8" w:rsidTr="00E25D50">
        <w:trPr>
          <w:trHeight w:val="9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Приложение № 7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от  14.12.2015  №  67/408      </w:t>
            </w:r>
          </w:p>
        </w:tc>
      </w:tr>
      <w:tr w:rsidR="00C7187B" w:rsidRPr="00FF2AE8" w:rsidTr="00E25D50">
        <w:trPr>
          <w:trHeight w:val="80"/>
        </w:trPr>
        <w:tc>
          <w:tcPr>
            <w:tcW w:w="45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80"/>
        </w:trPr>
        <w:tc>
          <w:tcPr>
            <w:tcW w:w="4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бюджетных ассигнований по разделам и подразделам классификации расходов бюджетов на 2016 год</w:t>
            </w:r>
          </w:p>
        </w:tc>
      </w:tr>
      <w:tr w:rsidR="00C7187B" w:rsidRPr="00FF2AE8" w:rsidTr="00E25D50">
        <w:trPr>
          <w:trHeight w:val="255"/>
        </w:trPr>
        <w:tc>
          <w:tcPr>
            <w:tcW w:w="3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465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lastRenderedPageBreak/>
              <w:t>Наименование расхода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Сумма               (тыс. рублей)</w:t>
            </w:r>
          </w:p>
        </w:tc>
      </w:tr>
      <w:tr w:rsidR="00C7187B" w:rsidRPr="00FF2AE8" w:rsidTr="00E25D50">
        <w:trPr>
          <w:trHeight w:val="70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135 428,0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21 721,8</w:t>
            </w:r>
          </w:p>
        </w:tc>
      </w:tr>
      <w:tr w:rsidR="00C7187B" w:rsidRPr="00FF2AE8" w:rsidTr="00E25D50">
        <w:trPr>
          <w:trHeight w:val="70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868,0</w:t>
            </w:r>
          </w:p>
        </w:tc>
      </w:tr>
      <w:tr w:rsidR="00C7187B" w:rsidRPr="00FF2AE8" w:rsidTr="00E25D50">
        <w:trPr>
          <w:trHeight w:val="70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216,0</w:t>
            </w:r>
          </w:p>
        </w:tc>
      </w:tr>
      <w:tr w:rsidR="00C7187B" w:rsidRPr="00FF2AE8" w:rsidTr="00E25D50">
        <w:trPr>
          <w:trHeight w:val="539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16 553,9</w:t>
            </w:r>
          </w:p>
        </w:tc>
      </w:tr>
      <w:tr w:rsidR="00C7187B" w:rsidRPr="00FF2AE8" w:rsidTr="00E25D50">
        <w:trPr>
          <w:trHeight w:val="136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C7187B" w:rsidRPr="00FF2AE8" w:rsidTr="00E25D50">
        <w:trPr>
          <w:trHeight w:val="46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486,0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183,6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3 321,1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369,3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369,3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710,5</w:t>
            </w:r>
          </w:p>
        </w:tc>
      </w:tr>
      <w:tr w:rsidR="00C7187B" w:rsidRPr="00FF2AE8" w:rsidTr="00E25D50">
        <w:trPr>
          <w:trHeight w:val="301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657,5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21 341,9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4 739,1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1 066,6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15 397,7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138,5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62 358,0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13 027,8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46 346,9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718,4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2 264,9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12 046,8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11 445,9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600,9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6 028,5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500,7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2 856,0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2 671,8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1 399,4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1 399,4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718,3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718,3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b/>
                <w:bCs/>
                <w:color w:val="000000"/>
                <w:sz w:val="20"/>
                <w:szCs w:val="20"/>
              </w:rPr>
              <w:t>8 453,5</w:t>
            </w:r>
          </w:p>
        </w:tc>
      </w:tr>
      <w:tr w:rsidR="00C7187B" w:rsidRPr="00FF2AE8" w:rsidTr="00E25D50">
        <w:trPr>
          <w:trHeight w:val="630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1 111,0</w:t>
            </w:r>
          </w:p>
        </w:tc>
      </w:tr>
      <w:tr w:rsidR="00C7187B" w:rsidRPr="00FF2AE8" w:rsidTr="00E25D50">
        <w:trPr>
          <w:trHeight w:val="315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right"/>
              <w:rPr>
                <w:color w:val="000000"/>
                <w:sz w:val="20"/>
                <w:szCs w:val="20"/>
              </w:rPr>
            </w:pPr>
            <w:r w:rsidRPr="00FF2AE8">
              <w:rPr>
                <w:color w:val="000000"/>
                <w:sz w:val="20"/>
                <w:szCs w:val="20"/>
              </w:rPr>
              <w:t>7 342,5</w:t>
            </w:r>
          </w:p>
        </w:tc>
      </w:tr>
    </w:tbl>
    <w:p w:rsidR="00C7187B" w:rsidRPr="00FF2AE8" w:rsidRDefault="00C7187B" w:rsidP="00C7187B">
      <w:pPr>
        <w:ind w:right="-1"/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6300"/>
        <w:gridCol w:w="1400"/>
        <w:gridCol w:w="729"/>
        <w:gridCol w:w="1269"/>
      </w:tblGrid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Приложение № 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от  14.12.2015   №  67/408                      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249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000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00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 2016 год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249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 Вид расхода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Сумма      (тыс. рублей)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135 428,0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65 239,2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21 608,6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6 327,9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1 444,0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1 444,0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2 531,0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2 531,0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2 352,9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2 077,4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275,5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8 490,8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1 095,0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1 095,0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1 924,0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1 924,0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5 471,8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4 848,7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623,1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4 525,0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1 105,0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1 105,0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1 934,0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1 934,0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1 486,0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711,8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767,6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2 264,9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794,0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794,0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1 392,0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1 392,0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78,9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6 681,6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6 681,6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0100004150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0100004150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0100015000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582,3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582,3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582,3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4 625,4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rFonts w:eastAsia="Calibri"/>
                <w:color w:val="000000"/>
                <w:sz w:val="20"/>
                <w:szCs w:val="20"/>
              </w:rPr>
              <w:t>я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rFonts w:eastAsia="Calibri"/>
                <w:color w:val="000000"/>
                <w:sz w:val="20"/>
                <w:szCs w:val="20"/>
              </w:rPr>
              <w:t>ю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0100016090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по администрированию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0100016094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0100016094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697,2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rFonts w:eastAsia="Calibri"/>
                <w:color w:val="000000"/>
                <w:sz w:val="20"/>
                <w:szCs w:val="20"/>
              </w:rPr>
              <w:t>ю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686,7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2 605,0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2 361,3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31 044,5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26 756,0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26 071,0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685,0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4 288,5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4 128,4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</w:t>
            </w:r>
            <w:r>
              <w:rPr>
                <w:rFonts w:eastAsia="Calibri"/>
                <w:color w:val="000000"/>
                <w:sz w:val="20"/>
                <w:szCs w:val="20"/>
              </w:rPr>
              <w:t>попечения родителей, лиц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01000R0820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Приобретение (строительство) жилого помещения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01000R0821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01000R0821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01000S5060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01000S5060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17 087,9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14 947,9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14 202,9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4 520,0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4 520,0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7 923,0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7 923,0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1 759,9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1 717,7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42,2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745,0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020000108А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271,0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020000108А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271,0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020000108Б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474,0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020000108Б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474,0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588,0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0200002220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588,0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020000222А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020000222А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020000222Б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373,0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020000222Б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373,0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0200008000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Пенсия за выслугу лет государствен</w:t>
            </w:r>
            <w:r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0200008040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rFonts w:eastAsia="Calibri"/>
                <w:color w:val="000000"/>
                <w:sz w:val="20"/>
                <w:szCs w:val="20"/>
              </w:rPr>
              <w:t>ю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0200008040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688,8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414,0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410,0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274,0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272,0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0200053910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362,5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0200053910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362,5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16 635,4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14 919,1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Организация дополнительного образования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2 247,6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1 352,0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1 352,0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125,6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125,6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2 696,9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969,0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969,0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1 699,0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1 699,0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28,9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28,9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5 447,7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1 505,0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1 505,0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2 638,0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2 638,0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1 304,7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1 223,5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81,2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864,4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466,0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466,0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3 662,5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1 214,0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1 214,0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2 128,0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2 128,0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320,5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320,5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за счет доходов, полученных от платных услуг и иной принос</w:t>
            </w:r>
            <w:r>
              <w:rPr>
                <w:rFonts w:eastAsia="Calibri"/>
                <w:color w:val="000000"/>
                <w:sz w:val="20"/>
                <w:szCs w:val="20"/>
              </w:rPr>
              <w:t>я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щей доход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0300003000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265,3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0300003000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0300003000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0300016000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0300016120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0300016120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0300016120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03000S5170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03000S5172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03000S5172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Строительство многофункционального центра культуры (детская музыкальная школа со зрительным залом до 100 мест, районная центральная библиотека) в пгт Тужа по улице Горького, дом 3 Тужинского района Кировской области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03000S5430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03000S5431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03000S5431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Строительство многофункционального центра культуры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03000S5432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03000S5432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834,5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657,5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657,5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414,0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414,0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Тр</w:t>
            </w:r>
            <w:r>
              <w:rPr>
                <w:rFonts w:eastAsia="Calibri"/>
                <w:color w:val="000000"/>
                <w:sz w:val="20"/>
                <w:szCs w:val="20"/>
              </w:rPr>
              <w:t>удоустройство несовершеннолетних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0400004180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0400004180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0400007000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0400007030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0400007030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9 542,5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0500006000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718,3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0500006000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718,3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0500014000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5 203,2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0500014100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5 203,2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0500014100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5 203,2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0500015000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2 139,3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0500015170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2 139,3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0500015170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2 139,3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государственн</w:t>
            </w:r>
            <w:r>
              <w:rPr>
                <w:rFonts w:eastAsia="Calibri"/>
                <w:color w:val="000000"/>
                <w:sz w:val="20"/>
                <w:szCs w:val="20"/>
              </w:rPr>
              <w:t>ы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0500016000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0500016030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0500016030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0500016050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0500016050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0500051180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0500051180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5 780,6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0600015000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0600015110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0600015110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1 721,6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1 332,4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867,0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414,4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0600016070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309,2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0600016070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309,2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0600016160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0600016160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0600050390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2 339,6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0600050390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2 339,6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0600050480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0600050480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0600050550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0600050550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06000R0390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1 304,6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06000R0390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1 304,6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06000R0480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108,6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06000R0480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108,6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06000R0550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06000R0550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 собственно</w:t>
            </w:r>
            <w:r>
              <w:rPr>
                <w:rFonts w:eastAsia="Calibri"/>
                <w:color w:val="000000"/>
                <w:sz w:val="20"/>
                <w:szCs w:val="20"/>
              </w:rPr>
              <w:t>с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ти на которые граждане отказались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06000S5110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06000S5110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294,0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0800002000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45,5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0800002040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45,5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0800002040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45,5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0800016000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0800016010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0800016010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0900004000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0900004020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0900004020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16 464,3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1000004000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1 066,6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1000004300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1 066,6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1000004310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1 066,6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1000004310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1 066,6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1000015000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12 616,0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1000015080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12 616,0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1000015080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12 616,0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10000S5080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2 781,7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10000S5080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2 781,7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1100004000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1100004350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1100004350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1200004000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1200004140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1200004140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1 399,4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1300004000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1300004110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1300004110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1300015000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1 362,4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1300015170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1 362,4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1300015170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1 362,4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1600004000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1600004200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1600004200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FF0000"/>
                <w:sz w:val="20"/>
                <w:szCs w:val="20"/>
              </w:rPr>
              <w:t>1 766,8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1 570,0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868,0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520000101А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520000101А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520000101Б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553,0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520000101Б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553,0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702,0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520000103А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520000103Б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5200005000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183,6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Выборы депутатов Тужинской районной Думы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5200005030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183,6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5200005030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183,6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13,2</w:t>
            </w:r>
          </w:p>
        </w:tc>
      </w:tr>
    </w:tbl>
    <w:p w:rsidR="00C7187B" w:rsidRPr="00FF2AE8" w:rsidRDefault="00C7187B" w:rsidP="00C7187B">
      <w:pPr>
        <w:ind w:right="-1"/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626"/>
        <w:gridCol w:w="1491"/>
        <w:gridCol w:w="630"/>
        <w:gridCol w:w="965"/>
        <w:gridCol w:w="1105"/>
        <w:gridCol w:w="729"/>
        <w:gridCol w:w="1152"/>
      </w:tblGrid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7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Приложение № 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7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7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от  14.12.2015  № 67/408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7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00" w:type="pct"/>
            <w:gridSpan w:val="7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расходов бюджета муниципального района на 2016 год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138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Сумма  (тыс.рублей)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135 428,0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1 570,0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1 570,0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868,0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868,0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868,0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868,0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520000101А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520000101А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520000101Б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553,0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520000101Б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553,0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486,0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486,0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486,0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486,0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18 726,9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17 892,2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17 603,4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17 568,2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3 667,8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3 667,8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3 194,8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2 945,5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249,3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2 853,1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2 853,1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11 047,3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11 047,3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10 698,8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348,5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19,2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19,2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Трудоуст</w:t>
            </w:r>
            <w:r>
              <w:rPr>
                <w:rFonts w:eastAsia="Calibri"/>
                <w:color w:val="000000"/>
                <w:sz w:val="20"/>
                <w:szCs w:val="20"/>
              </w:rPr>
              <w:t>ройство несовершеннолетних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19,2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19,2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1600004200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1600004200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288,8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288,8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0100015000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01000S5060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01000S5060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834,7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834,7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834,7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834,7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834,7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826,4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46 365,3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649,6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649,6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649,6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649,6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649,6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42 148,2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13 027,8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13 027,8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6 327,9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6 327,9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1 444,0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1 444,0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2 531,0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2 531,0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2 352,9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2 077,4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275,5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2 411,4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2 411,4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4 288,5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4 288,5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4 128,4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26 495,9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26 453,1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9 348,0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4 823,0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925,0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925,0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1 621,0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1 621,0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2 277,0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1 903,2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373,8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4 525,0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1 105,0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1 105,0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1 934,0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1 934,0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1 486,0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711,8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767,6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1 371,4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1 371,4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Расходы на создание в общеобразовательных организациях, расположенных в сельской местности,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0100004150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0100004150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15 708,7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15 708,7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15 372,2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336,5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24,8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24,8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Трудоустройство несовершеннолетни</w:t>
            </w: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0400004180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0400004180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1600004200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1600004200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359,6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359,6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22,7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22,7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0100015000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324,7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324,7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324,7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01000S5060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01000S5060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2 264,9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2 264,9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2 264,9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2 264,9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794,0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794,0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1 392,0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1 392,0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78,9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010000222В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3 567,5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1 550,3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1 550,3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1 550,3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1 550,3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1 534,9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2 017,2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2 017,2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2 017,2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rFonts w:eastAsia="Calibri"/>
                <w:color w:val="000000"/>
                <w:sz w:val="20"/>
                <w:szCs w:val="20"/>
              </w:rPr>
              <w:t>я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rFonts w:eastAsia="Calibri"/>
                <w:color w:val="000000"/>
                <w:sz w:val="20"/>
                <w:szCs w:val="20"/>
              </w:rPr>
              <w:t>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697,2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rFonts w:eastAsia="Calibri"/>
                <w:color w:val="000000"/>
                <w:sz w:val="20"/>
                <w:szCs w:val="20"/>
              </w:rPr>
              <w:t>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686,7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17 472,9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2 707,5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611,5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611,5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611,5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Средства областного бюджета за счет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382,0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382,0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2 096,0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2 096,0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2 096,0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2 096,0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762,0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762,0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1 334,0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1 334,0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2 247,6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2 247,6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2 247,6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2 247,6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2 247,6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1 352,0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1 352,0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125,6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030000219В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125,6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12 046,8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11 445,9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11 439,9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9 974,6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5 447,7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1 505,0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1 505,0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2 638,0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2 638,0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1 304,7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1 223,5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030000224В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81,2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864,4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466,0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466,0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030000225В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3 662,5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1 214,0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1 214,0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2 128,0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2 128,0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320,5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030000226В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320,5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за счет доходов, полученных от платных услуг и иной принос</w:t>
            </w:r>
            <w:r>
              <w:rPr>
                <w:rFonts w:eastAsia="Calibri"/>
                <w:color w:val="000000"/>
                <w:sz w:val="20"/>
                <w:szCs w:val="20"/>
              </w:rPr>
              <w:t>я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265,3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0300003000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03000S5170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03000S5172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03000S5172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Строительство многофункционального центра культуры (детская музыкальная школа со зрительным залом до 100 мест, районная центральная библиотека) в пгт Тужа по улице Горького, дом 3 Тужинского района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03000S5430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03000S5431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03000S5431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Строительство многофункционального центра культуры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03000S5432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03000S5432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600,9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28,9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030000222В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28,9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471,0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471,0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220,0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0300016120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251,0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0300016120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0300016120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11 976,4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2 435,3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2 353,9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2 353,9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2 353,9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2 353,9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812,0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812,0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1 424,0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1 424,0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0400007000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0400007030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0400007030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</w:t>
            </w:r>
            <w:r>
              <w:rPr>
                <w:rFonts w:eastAsia="Calibri"/>
                <w:color w:val="000000"/>
                <w:sz w:val="20"/>
                <w:szCs w:val="20"/>
              </w:rPr>
              <w:t>ы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0500016050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0500016050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0500051180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0500051180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718,3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718,3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718,3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0500006000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718,3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0500006000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718,3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8 453,5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1 111,0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</w:t>
            </w:r>
            <w:r>
              <w:rPr>
                <w:rFonts w:eastAsia="Calibri"/>
                <w:color w:val="000000"/>
                <w:sz w:val="20"/>
                <w:szCs w:val="20"/>
              </w:rPr>
              <w:t>ы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0500016030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0500016030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1 111,0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7 342,5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7 342,5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5 203,2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0500014100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5 203,2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0500014100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5 203,2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0500015000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2 139,3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0500015170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2 139,3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0500015170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2 139,3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39 316,5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14 359,4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12 938,9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12 020,9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11 332,9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10 587,9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3 257,0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3 257,0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5 711,0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5 711,0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1 619,9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1 577,7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42,2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745,0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020000108А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271,0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020000108А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271,0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020000108Б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474,0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020000108Б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474,0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 ими переданных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688,0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414,0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410,0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274,0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272,0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целевыми программами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918,0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867,0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51,0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183,6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183,6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5200005000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183,6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Выборы депутатов Тужинской районной Думы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5200005030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183,6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5200005030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183,6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1 223,7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951,3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588,0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0200002220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588,0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020000222А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020000222А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020000222Б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373,0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020000222Б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373,0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0200016050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0,8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0200053910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362,5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0200053910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362,5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0800002000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45,5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0800002040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45,5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0800002040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45,5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61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0800016010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0800016010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47,9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0900004020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0900004020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179,0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710,5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657,5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657,5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657,5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657,5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Средства областного бюджета за счет 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субсидии на выравнивание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414,0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414,0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040000222В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0400004030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53,0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21 341,9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4 739,1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4 739,1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803,6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целевыми программами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2 872,3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414,4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0600016070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309,2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0600016070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309,2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0600016160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0600016160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0600050380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0600050380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0600050390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2 339,6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0600050390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2 339,6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</w:t>
            </w:r>
            <w:r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0600050470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0600050470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0600050480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0600050480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0600050550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0600050550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06000R0390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1 304,6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06000R0390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1 304,6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06000R0480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108,6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06000R0480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108,6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06000R0550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06000R0550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7,1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1 066,6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1 066,6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1 066,6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1000004300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1 066,6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1000004310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1 066,6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1000004310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1 066,6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15 397,7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15 397,7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1000015000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12 616,0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1000015080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12 616,0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1000015080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12 616,0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10000S5080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2 781,7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10000S5080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2 781,7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138,5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123,5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0600015000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0600015110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0600015110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117,6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</w:t>
            </w:r>
            <w:r>
              <w:rPr>
                <w:rFonts w:eastAsia="Calibri"/>
                <w:color w:val="000000"/>
                <w:sz w:val="20"/>
                <w:szCs w:val="20"/>
              </w:rPr>
              <w:t>ельных долей, от прав собственн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о</w:t>
            </w:r>
            <w:r>
              <w:rPr>
                <w:rFonts w:eastAsia="Calibri"/>
                <w:color w:val="000000"/>
                <w:sz w:val="20"/>
                <w:szCs w:val="20"/>
              </w:rPr>
              <w:t>с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ти на которые граждане отказались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06000S5110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06000S5110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5,9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1100004350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1100004350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280,0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1200004140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1200004140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70,0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1 155,3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500,7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0200008000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Пенсия за выслугу лет государствен</w:t>
            </w:r>
            <w:r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0200008040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rFonts w:eastAsia="Calibri"/>
                <w:color w:val="000000"/>
                <w:sz w:val="20"/>
                <w:szCs w:val="20"/>
              </w:rPr>
              <w:t>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0200008040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500,7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654,6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654,6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FF2AE8">
              <w:rPr>
                <w:rFonts w:eastAsia="Calibri"/>
                <w:color w:val="000000"/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0100016090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Расходы по администрированию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0100016094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0100016094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3,2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lastRenderedPageBreak/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лицу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01000R0820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Приобретение (строительство) жилого помещения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01000R0821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01000R0821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651,4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1 399,4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1 399,4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1 399,4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1300004000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1300004110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1300004110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37,0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1300015000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1 362,4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1300015170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1 362,4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1300015170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1 362,4</w:t>
            </w:r>
          </w:p>
        </w:tc>
      </w:tr>
    </w:tbl>
    <w:p w:rsidR="00C7187B" w:rsidRPr="00FF2AE8" w:rsidRDefault="00C7187B" w:rsidP="00C7187B">
      <w:pPr>
        <w:ind w:right="-1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5453"/>
        <w:gridCol w:w="2996"/>
        <w:gridCol w:w="1405"/>
      </w:tblGrid>
      <w:tr w:rsidR="00C7187B" w:rsidRPr="00FF2AE8" w:rsidTr="00E25D50">
        <w:trPr>
          <w:trHeight w:val="375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bookmarkStart w:id="1" w:name="RANGE!A1:C43"/>
            <w:bookmarkEnd w:id="1"/>
          </w:p>
        </w:tc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       Приложение №  10</w:t>
            </w:r>
          </w:p>
        </w:tc>
      </w:tr>
      <w:tr w:rsidR="00C7187B" w:rsidRPr="00FF2AE8" w:rsidTr="00E25D50">
        <w:trPr>
          <w:trHeight w:val="80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C7187B" w:rsidRPr="00FF2AE8" w:rsidTr="00E25D50">
        <w:trPr>
          <w:trHeight w:val="80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                     от  14.12.2015   №  67/408                              </w:t>
            </w:r>
          </w:p>
        </w:tc>
      </w:tr>
      <w:tr w:rsidR="00C7187B" w:rsidRPr="00FF2AE8" w:rsidTr="00E25D50">
        <w:trPr>
          <w:trHeight w:val="80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80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ИСТОЧНИКИ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 xml:space="preserve">финансирования дефицита  бюджета муниципального района  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на 2016 год</w:t>
            </w:r>
          </w:p>
        </w:tc>
      </w:tr>
      <w:tr w:rsidR="00C7187B" w:rsidRPr="00FF2AE8" w:rsidTr="00E25D50">
        <w:trPr>
          <w:trHeight w:val="80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186"/>
        </w:trPr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Сумма  (тыс.рублей)</w:t>
            </w:r>
          </w:p>
        </w:tc>
      </w:tr>
      <w:tr w:rsidR="00C7187B" w:rsidRPr="00FF2AE8" w:rsidTr="00E25D50">
        <w:trPr>
          <w:trHeight w:val="149"/>
        </w:trPr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2 300</w:t>
            </w:r>
          </w:p>
        </w:tc>
      </w:tr>
      <w:tr w:rsidR="00C7187B" w:rsidRPr="00FF2AE8" w:rsidTr="00E25D50">
        <w:trPr>
          <w:trHeight w:val="227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2 200</w:t>
            </w:r>
          </w:p>
        </w:tc>
      </w:tr>
      <w:tr w:rsidR="00C7187B" w:rsidRPr="00FF2AE8" w:rsidTr="00E25D50">
        <w:trPr>
          <w:trHeight w:val="191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14 200</w:t>
            </w:r>
          </w:p>
        </w:tc>
      </w:tr>
      <w:tr w:rsidR="00C7187B" w:rsidRPr="00FF2AE8" w:rsidTr="00E25D50">
        <w:trPr>
          <w:trHeight w:val="156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912 01 02 00 00 05 0000 710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14 200</w:t>
            </w:r>
          </w:p>
        </w:tc>
      </w:tr>
      <w:tr w:rsidR="00C7187B" w:rsidRPr="00FF2AE8" w:rsidTr="00E25D50">
        <w:trPr>
          <w:trHeight w:val="234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12 000</w:t>
            </w:r>
          </w:p>
        </w:tc>
      </w:tr>
      <w:tr w:rsidR="00C7187B" w:rsidRPr="00FF2AE8" w:rsidTr="00E25D50">
        <w:trPr>
          <w:trHeight w:val="34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lastRenderedPageBreak/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912 01 02 00 00 05 0000 810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12 000</w:t>
            </w:r>
          </w:p>
        </w:tc>
      </w:tr>
      <w:tr w:rsidR="00C7187B" w:rsidRPr="00FF2AE8" w:rsidTr="00E25D50">
        <w:trPr>
          <w:trHeight w:val="445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7187B" w:rsidRPr="00FF2AE8" w:rsidTr="00E25D50">
        <w:trPr>
          <w:trHeight w:val="523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000 01 03 00 00 00 0000 700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12 000</w:t>
            </w:r>
          </w:p>
        </w:tc>
      </w:tr>
      <w:tr w:rsidR="00C7187B" w:rsidRPr="00FF2AE8" w:rsidTr="00E25D50">
        <w:trPr>
          <w:trHeight w:val="431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Получение кредитов от других бюджетов бюджетной</w:t>
            </w:r>
            <w:r>
              <w:rPr>
                <w:sz w:val="20"/>
                <w:szCs w:val="20"/>
              </w:rPr>
              <w:t xml:space="preserve"> системы Российской Федерации бю</w:t>
            </w:r>
            <w:r w:rsidRPr="00FF2AE8">
              <w:rPr>
                <w:sz w:val="20"/>
                <w:szCs w:val="20"/>
              </w:rPr>
              <w:t>джетом муниципального района в валюте Российской Федерации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912 01 03 01 00 05 0000 710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12 000</w:t>
            </w:r>
          </w:p>
        </w:tc>
      </w:tr>
      <w:tr w:rsidR="00C7187B" w:rsidRPr="00FF2AE8" w:rsidTr="00E25D50">
        <w:trPr>
          <w:trHeight w:val="569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12 000</w:t>
            </w:r>
          </w:p>
        </w:tc>
      </w:tr>
      <w:tr w:rsidR="00C7187B" w:rsidRPr="00FF2AE8" w:rsidTr="00E25D50">
        <w:trPr>
          <w:trHeight w:val="296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912 01 03 01 00 05 0000 810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12 000</w:t>
            </w:r>
          </w:p>
        </w:tc>
      </w:tr>
      <w:tr w:rsidR="00C7187B" w:rsidRPr="00FF2AE8" w:rsidTr="00E25D50">
        <w:trPr>
          <w:trHeight w:val="178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7187B" w:rsidRPr="00FF2AE8" w:rsidTr="00E25D50">
        <w:trPr>
          <w:trHeight w:val="315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159 328,0</w:t>
            </w:r>
          </w:p>
        </w:tc>
      </w:tr>
      <w:tr w:rsidR="00C7187B" w:rsidRPr="00FF2AE8" w:rsidTr="00E25D50">
        <w:trPr>
          <w:trHeight w:val="315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159 328,0</w:t>
            </w:r>
          </w:p>
        </w:tc>
      </w:tr>
      <w:tr w:rsidR="00C7187B" w:rsidRPr="00FF2AE8" w:rsidTr="00E25D50">
        <w:trPr>
          <w:trHeight w:val="7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159 328,0</w:t>
            </w:r>
          </w:p>
        </w:tc>
      </w:tr>
      <w:tr w:rsidR="00C7187B" w:rsidRPr="00FF2AE8" w:rsidTr="00E25D50">
        <w:trPr>
          <w:trHeight w:val="83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Увеличение прочих остатков денежных средств бюджетом муниципального района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912 01 05 02 01 05 0000 510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159 328,0</w:t>
            </w:r>
          </w:p>
        </w:tc>
      </w:tr>
      <w:tr w:rsidR="00C7187B" w:rsidRPr="00FF2AE8" w:rsidTr="00E25D50">
        <w:trPr>
          <w:trHeight w:val="7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159 428,0</w:t>
            </w:r>
          </w:p>
        </w:tc>
      </w:tr>
      <w:tr w:rsidR="00C7187B" w:rsidRPr="00FF2AE8" w:rsidTr="00E25D50">
        <w:trPr>
          <w:trHeight w:val="315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159 428,0</w:t>
            </w:r>
          </w:p>
        </w:tc>
      </w:tr>
      <w:tr w:rsidR="00C7187B" w:rsidRPr="00FF2AE8" w:rsidTr="00E25D50">
        <w:trPr>
          <w:trHeight w:val="85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159 428,0</w:t>
            </w:r>
          </w:p>
        </w:tc>
      </w:tr>
      <w:tr w:rsidR="00C7187B" w:rsidRPr="00FF2AE8" w:rsidTr="00E25D50">
        <w:trPr>
          <w:trHeight w:val="23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Уменьшение прочих остатков денежных средств бюджетом муниципального района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912 01 05 02 01 05 0000 610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159 428,0</w:t>
            </w:r>
          </w:p>
        </w:tc>
      </w:tr>
    </w:tbl>
    <w:p w:rsidR="00C7187B" w:rsidRPr="00FF2AE8" w:rsidRDefault="00C7187B" w:rsidP="00C7187B">
      <w:pPr>
        <w:ind w:right="-1"/>
        <w:rPr>
          <w:sz w:val="20"/>
          <w:szCs w:val="20"/>
        </w:rPr>
      </w:pPr>
    </w:p>
    <w:tbl>
      <w:tblPr>
        <w:tblW w:w="5074" w:type="pct"/>
        <w:tblInd w:w="-78" w:type="dxa"/>
        <w:tblCellMar>
          <w:left w:w="30" w:type="dxa"/>
          <w:right w:w="30" w:type="dxa"/>
        </w:tblCellMar>
        <w:tblLook w:val="0000"/>
      </w:tblPr>
      <w:tblGrid>
        <w:gridCol w:w="70"/>
        <w:gridCol w:w="5803"/>
        <w:gridCol w:w="1992"/>
        <w:gridCol w:w="83"/>
        <w:gridCol w:w="1823"/>
        <w:gridCol w:w="71"/>
      </w:tblGrid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75"/>
        </w:trPr>
        <w:tc>
          <w:tcPr>
            <w:tcW w:w="4928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Приложение №  11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75"/>
        </w:trPr>
        <w:tc>
          <w:tcPr>
            <w:tcW w:w="4928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к решению Тужинской районной Думы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75"/>
        </w:trPr>
        <w:tc>
          <w:tcPr>
            <w:tcW w:w="4928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от 14.12.2015   №  67/408          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75"/>
        </w:trPr>
        <w:tc>
          <w:tcPr>
            <w:tcW w:w="4928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75"/>
        </w:trPr>
        <w:tc>
          <w:tcPr>
            <w:tcW w:w="4928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Программа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75"/>
        </w:trPr>
        <w:tc>
          <w:tcPr>
            <w:tcW w:w="4928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муниципальных внутренних заимствований Тужинского района                       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75"/>
        </w:trPr>
        <w:tc>
          <w:tcPr>
            <w:tcW w:w="4928" w:type="pct"/>
            <w:gridSpan w:val="4"/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 2016 год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75"/>
        </w:trPr>
        <w:tc>
          <w:tcPr>
            <w:tcW w:w="2948" w:type="pct"/>
            <w:tcBorders>
              <w:bottom w:val="single" w:sz="4" w:space="0" w:color="auto"/>
              <w:right w:val="nil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nil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gridSpan w:val="2"/>
            <w:tcBorders>
              <w:left w:val="nil"/>
              <w:bottom w:val="single" w:sz="4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75"/>
        </w:trPr>
        <w:tc>
          <w:tcPr>
            <w:tcW w:w="2948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(тыс. рублей)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237"/>
        </w:trPr>
        <w:tc>
          <w:tcPr>
            <w:tcW w:w="2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Вид заимствований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 xml:space="preserve">Объём привлечения заимствований </w:t>
            </w:r>
          </w:p>
        </w:tc>
        <w:tc>
          <w:tcPr>
            <w:tcW w:w="9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Объём погашения основной суммы долга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186"/>
        </w:trPr>
        <w:tc>
          <w:tcPr>
            <w:tcW w:w="2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9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12 000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404"/>
        </w:trPr>
        <w:tc>
          <w:tcPr>
            <w:tcW w:w="2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9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color w:val="000000"/>
                <w:sz w:val="20"/>
                <w:szCs w:val="20"/>
              </w:rPr>
              <w:t>12 000</w:t>
            </w:r>
          </w:p>
        </w:tc>
      </w:tr>
      <w:tr w:rsidR="00C7187B" w:rsidRPr="00FF2AE8" w:rsidTr="00E25D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" w:type="pct"/>
          <w:wAfter w:w="36" w:type="pct"/>
          <w:trHeight w:val="65"/>
        </w:trPr>
        <w:tc>
          <w:tcPr>
            <w:tcW w:w="2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26 200</w:t>
            </w:r>
          </w:p>
        </w:tc>
        <w:tc>
          <w:tcPr>
            <w:tcW w:w="9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7B" w:rsidRPr="00FF2AE8" w:rsidRDefault="00C7187B" w:rsidP="00E25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F2AE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24 000</w:t>
            </w: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                                                     Приложение  № 12</w:t>
            </w: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                                                          от 14.12.2015   №  67/408                                          </w:t>
            </w: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 xml:space="preserve">ПЕРЕЧЕНЬ </w:t>
            </w: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публичных нормативных обязательств, подлежащих исполнению </w:t>
            </w: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за счет средств бюджета муниципального района </w:t>
            </w: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на 2016 год</w:t>
            </w: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0"/>
        </w:trPr>
        <w:tc>
          <w:tcPr>
            <w:tcW w:w="4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0"/>
        </w:trPr>
        <w:tc>
          <w:tcPr>
            <w:tcW w:w="4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"/>
        </w:trPr>
        <w:tc>
          <w:tcPr>
            <w:tcW w:w="4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Наименование кодов направления расходов целевых статей расходов бюджета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Сумма         (тыс. рублей) </w:t>
            </w: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9"/>
        </w:trPr>
        <w:tc>
          <w:tcPr>
            <w:tcW w:w="40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1 530,6</w:t>
            </w: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66"/>
        </w:trPr>
        <w:tc>
          <w:tcPr>
            <w:tcW w:w="40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Компенсация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686,7</w:t>
            </w:r>
          </w:p>
        </w:tc>
      </w:tr>
      <w:tr w:rsidR="00C7187B" w:rsidRPr="00FF2AE8" w:rsidTr="00E25D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0"/>
        </w:trPr>
        <w:tc>
          <w:tcPr>
            <w:tcW w:w="40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Содержание ребенка в семье опекуна и приемной семье</w:t>
            </w: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843,9</w:t>
            </w:r>
          </w:p>
        </w:tc>
      </w:tr>
    </w:tbl>
    <w:p w:rsidR="00C7187B" w:rsidRPr="00FF2AE8" w:rsidRDefault="00C7187B" w:rsidP="00C7187B">
      <w:pPr>
        <w:ind w:firstLine="708"/>
        <w:jc w:val="both"/>
        <w:rPr>
          <w:rFonts w:eastAsia="Calibri"/>
          <w:sz w:val="20"/>
          <w:szCs w:val="20"/>
        </w:rPr>
      </w:pPr>
    </w:p>
    <w:tbl>
      <w:tblPr>
        <w:tblW w:w="5000" w:type="pct"/>
        <w:tblLook w:val="04A0"/>
      </w:tblPr>
      <w:tblGrid>
        <w:gridCol w:w="581"/>
        <w:gridCol w:w="964"/>
        <w:gridCol w:w="5370"/>
        <w:gridCol w:w="1896"/>
        <w:gridCol w:w="1043"/>
      </w:tblGrid>
      <w:tr w:rsidR="00C7187B" w:rsidRPr="00FF2AE8" w:rsidTr="00E25D50">
        <w:trPr>
          <w:trHeight w:val="222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bookmarkStart w:id="2" w:name="RANGE!A1:F18"/>
            <w:bookmarkEnd w:id="2"/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Приложение № 13</w:t>
            </w:r>
          </w:p>
        </w:tc>
      </w:tr>
      <w:tr w:rsidR="00C7187B" w:rsidRPr="00FF2AE8" w:rsidTr="00E25D50">
        <w:trPr>
          <w:trHeight w:val="8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C7187B" w:rsidRPr="00FF2AE8" w:rsidTr="00E25D50">
        <w:trPr>
          <w:trHeight w:val="8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                                                         от  14.12.2015   №  67/408          </w:t>
            </w:r>
          </w:p>
        </w:tc>
      </w:tr>
      <w:tr w:rsidR="00C7187B" w:rsidRPr="00FF2AE8" w:rsidTr="00E25D5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дотаций на выравнивание бюджетной обеспеченности  из районного фонда финансовой поддержки поселений 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на 2016 год</w:t>
            </w:r>
          </w:p>
        </w:tc>
      </w:tr>
      <w:tr w:rsidR="00C7187B" w:rsidRPr="00FF2AE8" w:rsidTr="00E25D50">
        <w:trPr>
          <w:trHeight w:val="37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(тыс.рублей)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46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№ п/п</w:t>
            </w:r>
          </w:p>
        </w:tc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Сумма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Михайловское сельское поселение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261,4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6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Ныровское сельское поселение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312,4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6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Грековское сельское поселение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272,7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Пачинское сельское поселение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264,5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 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1 111,0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</w:tbl>
    <w:p w:rsidR="00C7187B" w:rsidRPr="00FF2AE8" w:rsidRDefault="00C7187B" w:rsidP="00C7187B">
      <w:pPr>
        <w:ind w:firstLine="708"/>
        <w:jc w:val="both"/>
        <w:rPr>
          <w:rFonts w:eastAsia="Calibri"/>
          <w:sz w:val="20"/>
          <w:szCs w:val="20"/>
        </w:rPr>
      </w:pPr>
    </w:p>
    <w:tbl>
      <w:tblPr>
        <w:tblW w:w="5000" w:type="pct"/>
        <w:tblLook w:val="04A0"/>
      </w:tblPr>
      <w:tblGrid>
        <w:gridCol w:w="636"/>
        <w:gridCol w:w="1129"/>
        <w:gridCol w:w="5244"/>
        <w:gridCol w:w="2069"/>
        <w:gridCol w:w="776"/>
      </w:tblGrid>
      <w:tr w:rsidR="00C7187B" w:rsidRPr="00FF2AE8" w:rsidTr="00E25D50">
        <w:trPr>
          <w:trHeight w:val="37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bookmarkStart w:id="3" w:name="RANGE!A1:E19"/>
            <w:bookmarkEnd w:id="3"/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Приложение № 14</w:t>
            </w:r>
          </w:p>
        </w:tc>
      </w:tr>
      <w:tr w:rsidR="00C7187B" w:rsidRPr="00FF2AE8" w:rsidTr="00E25D50">
        <w:trPr>
          <w:trHeight w:val="37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C7187B" w:rsidRPr="00FF2AE8" w:rsidTr="00E25D50">
        <w:trPr>
          <w:trHeight w:val="37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от  14.12.2015   №  67/408                </w:t>
            </w:r>
          </w:p>
        </w:tc>
      </w:tr>
      <w:tr w:rsidR="00C7187B" w:rsidRPr="00FF2AE8" w:rsidTr="00E25D5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C7187B" w:rsidRPr="00FF2AE8" w:rsidTr="00E25D50">
        <w:trPr>
          <w:trHeight w:val="1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дотаций на поддержку мер по обеспечению сбалансированности    бюджетов поселений 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на 2016 год</w:t>
            </w:r>
          </w:p>
        </w:tc>
      </w:tr>
      <w:tr w:rsidR="00C7187B" w:rsidRPr="00FF2AE8" w:rsidTr="00E25D50">
        <w:trPr>
          <w:trHeight w:val="46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(тыс. рублей)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67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№ п/п</w:t>
            </w:r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Сумма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9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Михайловское сельское поселение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1 605,0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2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Ныровское сельское поселение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782,4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3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Грековское сельское поселение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817,8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4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Пачинское сельское поселение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1 751,6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5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Тужинское городское поселение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246,4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9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 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5 203,2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</w:tbl>
    <w:p w:rsidR="00C7187B" w:rsidRPr="00FF2AE8" w:rsidRDefault="00C7187B" w:rsidP="00C7187B">
      <w:pPr>
        <w:ind w:firstLine="708"/>
        <w:jc w:val="both"/>
        <w:rPr>
          <w:rFonts w:eastAsia="Calibri"/>
          <w:sz w:val="20"/>
          <w:szCs w:val="20"/>
        </w:rPr>
      </w:pPr>
    </w:p>
    <w:tbl>
      <w:tblPr>
        <w:tblW w:w="5000" w:type="pct"/>
        <w:tblLook w:val="04A0"/>
      </w:tblPr>
      <w:tblGrid>
        <w:gridCol w:w="343"/>
        <w:gridCol w:w="1149"/>
        <w:gridCol w:w="5623"/>
        <w:gridCol w:w="2077"/>
        <w:gridCol w:w="390"/>
        <w:gridCol w:w="272"/>
      </w:tblGrid>
      <w:tr w:rsidR="00C7187B" w:rsidRPr="00FF2AE8" w:rsidTr="00E25D50">
        <w:trPr>
          <w:trHeight w:val="13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Default="00C7187B" w:rsidP="00E25D50">
            <w:pPr>
              <w:jc w:val="right"/>
              <w:rPr>
                <w:sz w:val="20"/>
                <w:szCs w:val="20"/>
              </w:rPr>
            </w:pPr>
          </w:p>
          <w:p w:rsidR="00C7187B" w:rsidRDefault="00C7187B" w:rsidP="00E25D50">
            <w:pPr>
              <w:jc w:val="right"/>
              <w:rPr>
                <w:sz w:val="20"/>
                <w:szCs w:val="20"/>
              </w:rPr>
            </w:pPr>
          </w:p>
          <w:p w:rsidR="00C7187B" w:rsidRDefault="00C7187B" w:rsidP="00E25D50">
            <w:pPr>
              <w:jc w:val="right"/>
              <w:rPr>
                <w:sz w:val="20"/>
                <w:szCs w:val="20"/>
              </w:rPr>
            </w:pPr>
          </w:p>
          <w:p w:rsidR="00C7187B" w:rsidRDefault="00C7187B" w:rsidP="00E25D50">
            <w:pPr>
              <w:jc w:val="right"/>
              <w:rPr>
                <w:sz w:val="20"/>
                <w:szCs w:val="20"/>
              </w:rPr>
            </w:pPr>
          </w:p>
          <w:p w:rsidR="00C7187B" w:rsidRDefault="00C7187B" w:rsidP="00E25D50">
            <w:pPr>
              <w:jc w:val="right"/>
              <w:rPr>
                <w:sz w:val="20"/>
                <w:szCs w:val="20"/>
              </w:rPr>
            </w:pPr>
          </w:p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Приложение № 15</w:t>
            </w:r>
          </w:p>
        </w:tc>
      </w:tr>
      <w:tr w:rsidR="00C7187B" w:rsidRPr="00FF2AE8" w:rsidTr="00E25D50">
        <w:trPr>
          <w:trHeight w:val="8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 к решению Тужинской районной Думы</w:t>
            </w:r>
          </w:p>
        </w:tc>
      </w:tr>
      <w:tr w:rsidR="00C7187B" w:rsidRPr="00FF2AE8" w:rsidTr="00E25D50">
        <w:trPr>
          <w:trHeight w:val="8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 от 14.12.2015  № 67/408               </w:t>
            </w:r>
          </w:p>
        </w:tc>
      </w:tr>
      <w:tr w:rsidR="00C7187B" w:rsidRPr="00FF2AE8" w:rsidTr="00E25D50">
        <w:trPr>
          <w:trHeight w:val="5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C7187B" w:rsidRPr="00FF2AE8" w:rsidTr="00E25D50">
        <w:trPr>
          <w:trHeight w:val="32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субвенций местным бюджетам на осуществление переданных полномочий по первичному воинскому учету на территориях,   где отсутствуют военные комиссариаты </w:t>
            </w:r>
          </w:p>
        </w:tc>
      </w:tr>
      <w:tr w:rsidR="00C7187B" w:rsidRPr="00FF2AE8" w:rsidTr="00E25D50">
        <w:trPr>
          <w:trHeight w:val="15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на 2016 год</w:t>
            </w:r>
          </w:p>
        </w:tc>
      </w:tr>
      <w:tr w:rsidR="00C7187B" w:rsidRPr="00FF2AE8" w:rsidTr="00E25D50">
        <w:trPr>
          <w:trHeight w:val="8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8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(тыс.рублей)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№ п/п</w:t>
            </w:r>
          </w:p>
        </w:tc>
        <w:tc>
          <w:tcPr>
            <w:tcW w:w="2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Сумма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Михайловское сельское поселение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56,8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2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Ныровское сельское поселение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56,8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3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Грековское сельское поселение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56,8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4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Пачинское сельское поселение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56,8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5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Тужинское городское поселение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142,1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</w:tbl>
    <w:p w:rsidR="00C7187B" w:rsidRPr="00FF2AE8" w:rsidRDefault="00C7187B" w:rsidP="00C7187B">
      <w:pPr>
        <w:ind w:firstLine="708"/>
        <w:jc w:val="both"/>
        <w:rPr>
          <w:rFonts w:eastAsia="Calibri"/>
          <w:sz w:val="20"/>
          <w:szCs w:val="20"/>
        </w:rPr>
      </w:pPr>
    </w:p>
    <w:tbl>
      <w:tblPr>
        <w:tblW w:w="5000" w:type="pct"/>
        <w:tblLook w:val="04A0"/>
      </w:tblPr>
      <w:tblGrid>
        <w:gridCol w:w="401"/>
        <w:gridCol w:w="879"/>
        <w:gridCol w:w="5910"/>
        <w:gridCol w:w="2402"/>
        <w:gridCol w:w="262"/>
      </w:tblGrid>
      <w:tr w:rsidR="00C7187B" w:rsidRPr="00FF2AE8" w:rsidTr="00E25D50">
        <w:trPr>
          <w:trHeight w:val="37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Приложение № 16</w:t>
            </w:r>
          </w:p>
        </w:tc>
      </w:tr>
      <w:tr w:rsidR="00C7187B" w:rsidRPr="00FF2AE8" w:rsidTr="00E25D50">
        <w:trPr>
          <w:trHeight w:val="8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C7187B" w:rsidRPr="00FF2AE8" w:rsidTr="00E25D50">
        <w:trPr>
          <w:trHeight w:val="8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от  14.12.2015  № 67/408       </w:t>
            </w:r>
          </w:p>
        </w:tc>
      </w:tr>
      <w:tr w:rsidR="00C7187B" w:rsidRPr="00FF2AE8" w:rsidTr="00E25D50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субвенций 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по созданию и деятельности в муниципальных образованиях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административной (ых)  комиссии (ий) </w:t>
            </w:r>
          </w:p>
        </w:tc>
      </w:tr>
      <w:tr w:rsidR="00C7187B" w:rsidRPr="00FF2AE8" w:rsidTr="00E25D50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на 2016 год</w:t>
            </w:r>
          </w:p>
        </w:tc>
      </w:tr>
      <w:tr w:rsidR="00C7187B" w:rsidRPr="00FF2AE8" w:rsidTr="00E25D50">
        <w:trPr>
          <w:trHeight w:val="303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(тыс.рублей)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48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№ п/п</w:t>
            </w:r>
          </w:p>
        </w:tc>
        <w:tc>
          <w:tcPr>
            <w:tcW w:w="2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Сумма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Тужинское городское поселение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1,4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 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</w:tbl>
    <w:p w:rsidR="00C7187B" w:rsidRPr="00FF2AE8" w:rsidRDefault="00C7187B" w:rsidP="00C7187B">
      <w:pPr>
        <w:ind w:firstLine="708"/>
        <w:jc w:val="both"/>
        <w:rPr>
          <w:rFonts w:eastAsia="Calibri"/>
          <w:sz w:val="20"/>
          <w:szCs w:val="20"/>
        </w:rPr>
      </w:pPr>
    </w:p>
    <w:tbl>
      <w:tblPr>
        <w:tblW w:w="5000" w:type="pct"/>
        <w:tblLook w:val="04A0"/>
      </w:tblPr>
      <w:tblGrid>
        <w:gridCol w:w="323"/>
        <w:gridCol w:w="1035"/>
        <w:gridCol w:w="5303"/>
        <w:gridCol w:w="2158"/>
        <w:gridCol w:w="1035"/>
      </w:tblGrid>
      <w:tr w:rsidR="00C7187B" w:rsidRPr="00FF2AE8" w:rsidTr="00E25D50">
        <w:trPr>
          <w:trHeight w:val="157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bookmarkStart w:id="4" w:name="RANGE!A1:G17"/>
            <w:bookmarkEnd w:id="4"/>
            <w:r w:rsidRPr="00FF2AE8">
              <w:rPr>
                <w:sz w:val="20"/>
                <w:szCs w:val="20"/>
              </w:rPr>
              <w:t>Приложение № 17</w:t>
            </w:r>
          </w:p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к решению Тужинской районной Думы</w:t>
            </w:r>
          </w:p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от 14.12.2015  № 67/408                  </w:t>
            </w:r>
          </w:p>
        </w:tc>
      </w:tr>
      <w:tr w:rsidR="00C7187B" w:rsidRPr="00FF2AE8" w:rsidTr="00E25D50">
        <w:trPr>
          <w:trHeight w:val="37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Распределение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23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субсидий местным бюджетам на софинансирование  инвестиционных программ 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194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на 2016 год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right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(тыс.рублей)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73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№ п/п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Грековское сельское поселение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289,5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Михайловское сельское поселение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329,6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Пачинское сельское поселение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655,1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Тужинское городское поселение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865,1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37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  <w:r w:rsidRPr="00FF2AE8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E8">
              <w:rPr>
                <w:b/>
                <w:bCs/>
                <w:sz w:val="20"/>
                <w:szCs w:val="20"/>
              </w:rPr>
              <w:t>2 139,3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  <w:tr w:rsidR="00C7187B" w:rsidRPr="00FF2AE8" w:rsidTr="00E25D50">
        <w:trPr>
          <w:trHeight w:val="25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B" w:rsidRPr="00FF2AE8" w:rsidRDefault="00C7187B" w:rsidP="00E25D50">
            <w:pPr>
              <w:rPr>
                <w:sz w:val="20"/>
                <w:szCs w:val="20"/>
              </w:rPr>
            </w:pPr>
          </w:p>
        </w:tc>
      </w:tr>
    </w:tbl>
    <w:p w:rsidR="00C7187B" w:rsidRPr="00FF2AE8" w:rsidRDefault="00C7187B" w:rsidP="00C7187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FF2AE8">
        <w:rPr>
          <w:sz w:val="20"/>
          <w:szCs w:val="20"/>
        </w:rPr>
        <w:t xml:space="preserve">                                                                                        Приложение № 18</w:t>
      </w:r>
    </w:p>
    <w:p w:rsidR="00C7187B" w:rsidRPr="00FF2AE8" w:rsidRDefault="00C7187B" w:rsidP="00C7187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FF2AE8">
        <w:rPr>
          <w:sz w:val="20"/>
          <w:szCs w:val="20"/>
        </w:rPr>
        <w:t>к решению районной Думы</w:t>
      </w:r>
    </w:p>
    <w:p w:rsidR="00C7187B" w:rsidRPr="00FF2AE8" w:rsidRDefault="00C7187B" w:rsidP="00C7187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FF2AE8">
        <w:rPr>
          <w:sz w:val="20"/>
          <w:szCs w:val="20"/>
        </w:rPr>
        <w:t xml:space="preserve">                                                                                                     от 14.12.2015       № 67/408</w:t>
      </w:r>
    </w:p>
    <w:p w:rsidR="00C7187B" w:rsidRPr="00FF2AE8" w:rsidRDefault="00C7187B" w:rsidP="00C7187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7187B" w:rsidRPr="00FF2AE8" w:rsidRDefault="00C7187B" w:rsidP="00C7187B">
      <w:pPr>
        <w:pStyle w:val="ConsPlusTitle"/>
        <w:jc w:val="center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>МЕТОДИКА</w:t>
      </w:r>
    </w:p>
    <w:p w:rsidR="00C7187B" w:rsidRPr="00FF2AE8" w:rsidRDefault="00C7187B" w:rsidP="00C7187B">
      <w:pPr>
        <w:pStyle w:val="ConsPlusTitle"/>
        <w:jc w:val="center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>распределения дотаций на поддержку мер по обеспечению</w:t>
      </w:r>
    </w:p>
    <w:p w:rsidR="00C7187B" w:rsidRPr="00FF2AE8" w:rsidRDefault="00C7187B" w:rsidP="00C7187B">
      <w:pPr>
        <w:pStyle w:val="ConsPlusTitle"/>
        <w:jc w:val="center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>сбалансированности бюджетов поселений</w:t>
      </w:r>
    </w:p>
    <w:p w:rsidR="00C7187B" w:rsidRPr="00FF2AE8" w:rsidRDefault="00C7187B" w:rsidP="00C7187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7187B" w:rsidRPr="00FF2AE8" w:rsidRDefault="00C7187B" w:rsidP="00C7187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1. Распределение дотаций бюджетам поселений на поддержку мер по обеспечению сбалансированности бюджетов поселений для финансового обеспечения исполнения расходных обязательств поселений при недостатке собственных доходов бюджетов (далее – дотации) предусматривается в целях частичного возмещения расходных обязательств поселений.</w:t>
      </w:r>
    </w:p>
    <w:p w:rsidR="00C7187B" w:rsidRPr="00FF2AE8" w:rsidRDefault="00C7187B" w:rsidP="00C7187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2. Распределение дотаций осуществляется на основе оценки прогнозируемых налоговых и неналоговых доходов бюджетов поселений и прогнозируемых расходов с целью максимально возможного прогнозирования расходов.</w:t>
      </w:r>
    </w:p>
    <w:p w:rsidR="00C7187B" w:rsidRPr="00FF2AE8" w:rsidRDefault="00C7187B" w:rsidP="00C7187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AE8">
        <w:rPr>
          <w:sz w:val="20"/>
          <w:szCs w:val="20"/>
        </w:rPr>
        <w:t>3. Размер дотации на сбалансированность j-му поселению определяется по формуле:</w:t>
      </w:r>
    </w:p>
    <w:p w:rsidR="00C7187B" w:rsidRPr="00FF2AE8" w:rsidRDefault="00C7187B" w:rsidP="00C7187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                    сб</w:t>
      </w: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                   D   =  P  - NB  -  ФП ,  где:</w:t>
      </w: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                     j         j        j            j</w:t>
      </w: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</w:rPr>
      </w:pP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сб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D   - объем дотации на сбалансированность j -му поселению;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 j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P  -  сумма  прогнозируемых  расходов j-го поселения, рассчитываемая  с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 j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>учетом средств,  необходимых  затратить  в  данном поселении для реализации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>закрепленных за  ним  полномочий  по  предоставлению муниципальных услуг, с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>применением индексов-дефляторов к уровню текущего года;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NB  - сумма налоговых и неналоговых доходов j-го поселения;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    j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ФП   -  размер  дотации  на  выравнивание бюджетной обеспеченности j - му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    j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>поселению  из  районного фонда финансовой поддержки поселений за  счет  субвенции  бюджету муниципального района из областного бюджета.</w:t>
      </w:r>
    </w:p>
    <w:p w:rsidR="00C7187B" w:rsidRPr="00FF2AE8" w:rsidRDefault="00C7187B" w:rsidP="00C7187B">
      <w:pPr>
        <w:pStyle w:val="ConsPlusNonformat"/>
        <w:jc w:val="both"/>
        <w:rPr>
          <w:rFonts w:ascii="Times New Roman" w:hAnsi="Times New Roman" w:cs="Times New Roman"/>
        </w:rPr>
      </w:pP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  <w:lang w:val="en-US"/>
        </w:rPr>
      </w:pPr>
      <w:r w:rsidRPr="00FF2AE8">
        <w:rPr>
          <w:rFonts w:ascii="Times New Roman" w:hAnsi="Times New Roman" w:cs="Times New Roman"/>
        </w:rPr>
        <w:t xml:space="preserve">                             </w:t>
      </w:r>
      <w:r w:rsidRPr="00FF2AE8">
        <w:rPr>
          <w:rFonts w:ascii="Times New Roman" w:hAnsi="Times New Roman" w:cs="Times New Roman"/>
          <w:lang w:val="en-US"/>
        </w:rPr>
        <w:t xml:space="preserve">NB  = </w:t>
      </w:r>
      <w:r w:rsidRPr="00FF2AE8">
        <w:rPr>
          <w:rFonts w:ascii="Times New Roman" w:hAnsi="Times New Roman" w:cs="Times New Roman"/>
        </w:rPr>
        <w:t>НП</w:t>
      </w:r>
      <w:r w:rsidRPr="00FF2AE8">
        <w:rPr>
          <w:rFonts w:ascii="Times New Roman" w:hAnsi="Times New Roman" w:cs="Times New Roman"/>
          <w:lang w:val="en-US"/>
        </w:rPr>
        <w:t xml:space="preserve">  + </w:t>
      </w:r>
      <w:r w:rsidRPr="00FF2AE8">
        <w:rPr>
          <w:rFonts w:ascii="Times New Roman" w:hAnsi="Times New Roman" w:cs="Times New Roman"/>
        </w:rPr>
        <w:t>НД</w:t>
      </w:r>
      <w:r w:rsidRPr="00FF2AE8">
        <w:rPr>
          <w:rFonts w:ascii="Times New Roman" w:hAnsi="Times New Roman" w:cs="Times New Roman"/>
          <w:lang w:val="en-US"/>
        </w:rPr>
        <w:t xml:space="preserve"> ,   </w:t>
      </w:r>
      <w:r w:rsidRPr="00FF2AE8">
        <w:rPr>
          <w:rFonts w:ascii="Times New Roman" w:hAnsi="Times New Roman" w:cs="Times New Roman"/>
        </w:rPr>
        <w:t>где</w:t>
      </w:r>
      <w:r w:rsidRPr="00FF2AE8">
        <w:rPr>
          <w:rFonts w:ascii="Times New Roman" w:hAnsi="Times New Roman" w:cs="Times New Roman"/>
          <w:lang w:val="en-US"/>
        </w:rPr>
        <w:t>:</w:t>
      </w: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  <w:lang w:val="en-US"/>
        </w:rPr>
      </w:pPr>
      <w:r w:rsidRPr="00FF2AE8">
        <w:rPr>
          <w:rFonts w:ascii="Times New Roman" w:hAnsi="Times New Roman" w:cs="Times New Roman"/>
          <w:lang w:val="en-US"/>
        </w:rPr>
        <w:t xml:space="preserve">                                  j          i           i</w:t>
      </w: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  <w:lang w:val="en-US"/>
        </w:rPr>
        <w:t xml:space="preserve">    </w:t>
      </w:r>
      <w:r w:rsidRPr="00FF2AE8">
        <w:rPr>
          <w:rFonts w:ascii="Times New Roman" w:hAnsi="Times New Roman" w:cs="Times New Roman"/>
        </w:rPr>
        <w:t>НП  - налоговый потенциал i-го поселения;</w:t>
      </w: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     i</w:t>
      </w: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НД  - неналоговые доходы i-го поселения.</w:t>
      </w: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     i</w:t>
      </w: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</w:t>
      </w:r>
    </w:p>
    <w:p w:rsidR="00C7187B" w:rsidRPr="00FF2AE8" w:rsidRDefault="00C7187B" w:rsidP="00C7187B">
      <w:pPr>
        <w:pStyle w:val="ConsPlusNonformat"/>
        <w:rPr>
          <w:rFonts w:ascii="Times New Roman" w:hAnsi="Times New Roman" w:cs="Times New Roman"/>
        </w:rPr>
      </w:pPr>
      <w:r w:rsidRPr="00FF2AE8">
        <w:rPr>
          <w:rFonts w:ascii="Times New Roman" w:hAnsi="Times New Roman" w:cs="Times New Roman"/>
        </w:rPr>
        <w:t xml:space="preserve">         4.  Дотации на поддержку мер по обеспечению сбалансированности бюджетов поселений перечисляется поселениям в соответствии со сводной бюджетной росписью и кассовым планом.</w:t>
      </w:r>
    </w:p>
    <w:p w:rsidR="00C7187B" w:rsidRPr="00FF2AE8" w:rsidRDefault="00C7187B" w:rsidP="00C7187B">
      <w:pPr>
        <w:ind w:firstLine="708"/>
        <w:jc w:val="both"/>
        <w:rPr>
          <w:rFonts w:eastAsia="Calibri"/>
          <w:sz w:val="20"/>
          <w:szCs w:val="20"/>
        </w:rPr>
      </w:pPr>
    </w:p>
    <w:p w:rsidR="00153B3F" w:rsidRDefault="00153B3F" w:rsidP="00153B3F">
      <w:pPr>
        <w:suppressAutoHyphens/>
        <w:jc w:val="both"/>
        <w:rPr>
          <w:sz w:val="28"/>
          <w:szCs w:val="28"/>
        </w:rPr>
      </w:pPr>
    </w:p>
    <w:sectPr w:rsidR="00153B3F">
      <w:pgSz w:w="11906" w:h="16838"/>
      <w:pgMar w:top="851" w:right="907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4BD6F00"/>
    <w:multiLevelType w:val="hybridMultilevel"/>
    <w:tmpl w:val="CDCCBE06"/>
    <w:lvl w:ilvl="0" w:tplc="7CB0CC6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A5B76"/>
    <w:rsid w:val="00010615"/>
    <w:rsid w:val="00020AAA"/>
    <w:rsid w:val="0002451C"/>
    <w:rsid w:val="00033471"/>
    <w:rsid w:val="00033DA5"/>
    <w:rsid w:val="00036D8E"/>
    <w:rsid w:val="00051FD9"/>
    <w:rsid w:val="000539F9"/>
    <w:rsid w:val="0005556E"/>
    <w:rsid w:val="00056005"/>
    <w:rsid w:val="00061297"/>
    <w:rsid w:val="000702E9"/>
    <w:rsid w:val="00077DE6"/>
    <w:rsid w:val="000A01BF"/>
    <w:rsid w:val="000A2D97"/>
    <w:rsid w:val="000A7B2C"/>
    <w:rsid w:val="000B0833"/>
    <w:rsid w:val="000B37EC"/>
    <w:rsid w:val="000D3960"/>
    <w:rsid w:val="000D7383"/>
    <w:rsid w:val="000E40F5"/>
    <w:rsid w:val="000F0493"/>
    <w:rsid w:val="000F4BB2"/>
    <w:rsid w:val="000F4DC3"/>
    <w:rsid w:val="000F6912"/>
    <w:rsid w:val="001062A4"/>
    <w:rsid w:val="001153F0"/>
    <w:rsid w:val="00123393"/>
    <w:rsid w:val="001308F2"/>
    <w:rsid w:val="00145D67"/>
    <w:rsid w:val="001463A1"/>
    <w:rsid w:val="00151FEA"/>
    <w:rsid w:val="00152115"/>
    <w:rsid w:val="00153B3F"/>
    <w:rsid w:val="00153DEE"/>
    <w:rsid w:val="00155C25"/>
    <w:rsid w:val="00165970"/>
    <w:rsid w:val="00176B13"/>
    <w:rsid w:val="00183C77"/>
    <w:rsid w:val="00195157"/>
    <w:rsid w:val="001954B2"/>
    <w:rsid w:val="001A0019"/>
    <w:rsid w:val="001A202D"/>
    <w:rsid w:val="001B434F"/>
    <w:rsid w:val="001D2BC0"/>
    <w:rsid w:val="001E441E"/>
    <w:rsid w:val="001E4B4E"/>
    <w:rsid w:val="001E5D26"/>
    <w:rsid w:val="001E738E"/>
    <w:rsid w:val="001F5CF3"/>
    <w:rsid w:val="001F65E6"/>
    <w:rsid w:val="001F6737"/>
    <w:rsid w:val="00200703"/>
    <w:rsid w:val="00202FA9"/>
    <w:rsid w:val="00204807"/>
    <w:rsid w:val="00210DFC"/>
    <w:rsid w:val="00213366"/>
    <w:rsid w:val="0022415E"/>
    <w:rsid w:val="00235180"/>
    <w:rsid w:val="00235DB2"/>
    <w:rsid w:val="0023745D"/>
    <w:rsid w:val="00242706"/>
    <w:rsid w:val="00247C95"/>
    <w:rsid w:val="00250C6C"/>
    <w:rsid w:val="002522C2"/>
    <w:rsid w:val="00255DB3"/>
    <w:rsid w:val="002622CE"/>
    <w:rsid w:val="0027015F"/>
    <w:rsid w:val="002709E9"/>
    <w:rsid w:val="00275090"/>
    <w:rsid w:val="00275434"/>
    <w:rsid w:val="00276C43"/>
    <w:rsid w:val="00280955"/>
    <w:rsid w:val="0028155B"/>
    <w:rsid w:val="002853E8"/>
    <w:rsid w:val="00287685"/>
    <w:rsid w:val="00290574"/>
    <w:rsid w:val="002A465D"/>
    <w:rsid w:val="002A46B9"/>
    <w:rsid w:val="002B4C9A"/>
    <w:rsid w:val="002B62DE"/>
    <w:rsid w:val="002C1EA1"/>
    <w:rsid w:val="002C3DC9"/>
    <w:rsid w:val="002C56B2"/>
    <w:rsid w:val="002C767A"/>
    <w:rsid w:val="002E15BE"/>
    <w:rsid w:val="002E7A8E"/>
    <w:rsid w:val="002F380A"/>
    <w:rsid w:val="003005B1"/>
    <w:rsid w:val="00302510"/>
    <w:rsid w:val="00304407"/>
    <w:rsid w:val="00304F8F"/>
    <w:rsid w:val="003122B7"/>
    <w:rsid w:val="00324505"/>
    <w:rsid w:val="00327D93"/>
    <w:rsid w:val="00332232"/>
    <w:rsid w:val="00342BC4"/>
    <w:rsid w:val="0035094F"/>
    <w:rsid w:val="00350A2C"/>
    <w:rsid w:val="00365526"/>
    <w:rsid w:val="00392366"/>
    <w:rsid w:val="00397433"/>
    <w:rsid w:val="00397E59"/>
    <w:rsid w:val="003A19F5"/>
    <w:rsid w:val="003A561F"/>
    <w:rsid w:val="003A7A49"/>
    <w:rsid w:val="003B39B1"/>
    <w:rsid w:val="003C1AD1"/>
    <w:rsid w:val="003C780C"/>
    <w:rsid w:val="003D1D30"/>
    <w:rsid w:val="003E4397"/>
    <w:rsid w:val="003E459F"/>
    <w:rsid w:val="003F1050"/>
    <w:rsid w:val="00400A4A"/>
    <w:rsid w:val="004106C6"/>
    <w:rsid w:val="00411567"/>
    <w:rsid w:val="00412914"/>
    <w:rsid w:val="0042196D"/>
    <w:rsid w:val="00422836"/>
    <w:rsid w:val="00423B78"/>
    <w:rsid w:val="00425B6C"/>
    <w:rsid w:val="00426E9B"/>
    <w:rsid w:val="00437545"/>
    <w:rsid w:val="0044322A"/>
    <w:rsid w:val="00443A07"/>
    <w:rsid w:val="00450261"/>
    <w:rsid w:val="004623FC"/>
    <w:rsid w:val="0046785C"/>
    <w:rsid w:val="00473EA2"/>
    <w:rsid w:val="00475207"/>
    <w:rsid w:val="004803C7"/>
    <w:rsid w:val="00494CB9"/>
    <w:rsid w:val="004A6B5D"/>
    <w:rsid w:val="004B2F34"/>
    <w:rsid w:val="004B45FC"/>
    <w:rsid w:val="004C1E1D"/>
    <w:rsid w:val="004C7A82"/>
    <w:rsid w:val="004D36C1"/>
    <w:rsid w:val="004D56A6"/>
    <w:rsid w:val="004F4F1B"/>
    <w:rsid w:val="004F4F45"/>
    <w:rsid w:val="00505143"/>
    <w:rsid w:val="005065C9"/>
    <w:rsid w:val="0051094C"/>
    <w:rsid w:val="00512898"/>
    <w:rsid w:val="005130D9"/>
    <w:rsid w:val="00516041"/>
    <w:rsid w:val="00525F64"/>
    <w:rsid w:val="005349F6"/>
    <w:rsid w:val="00537436"/>
    <w:rsid w:val="005553EF"/>
    <w:rsid w:val="00561A85"/>
    <w:rsid w:val="00580854"/>
    <w:rsid w:val="00594AC9"/>
    <w:rsid w:val="005A42C6"/>
    <w:rsid w:val="005C7B11"/>
    <w:rsid w:val="005D7B7D"/>
    <w:rsid w:val="005E7694"/>
    <w:rsid w:val="005F211C"/>
    <w:rsid w:val="00605391"/>
    <w:rsid w:val="006076A1"/>
    <w:rsid w:val="00612133"/>
    <w:rsid w:val="00616046"/>
    <w:rsid w:val="00616FA3"/>
    <w:rsid w:val="00626D36"/>
    <w:rsid w:val="0062745A"/>
    <w:rsid w:val="006305AA"/>
    <w:rsid w:val="006453CE"/>
    <w:rsid w:val="00645EF7"/>
    <w:rsid w:val="00651E0B"/>
    <w:rsid w:val="00656CBC"/>
    <w:rsid w:val="0066353D"/>
    <w:rsid w:val="0066568F"/>
    <w:rsid w:val="00667A1E"/>
    <w:rsid w:val="00667DED"/>
    <w:rsid w:val="00672043"/>
    <w:rsid w:val="006726ED"/>
    <w:rsid w:val="00681D68"/>
    <w:rsid w:val="006837FD"/>
    <w:rsid w:val="00683B95"/>
    <w:rsid w:val="00685E8E"/>
    <w:rsid w:val="00687FD8"/>
    <w:rsid w:val="00695B6B"/>
    <w:rsid w:val="006A5073"/>
    <w:rsid w:val="006B5BAA"/>
    <w:rsid w:val="006B7AEC"/>
    <w:rsid w:val="006C5613"/>
    <w:rsid w:val="006C5CB0"/>
    <w:rsid w:val="006D0C2E"/>
    <w:rsid w:val="006D24FE"/>
    <w:rsid w:val="006D3766"/>
    <w:rsid w:val="006D75AC"/>
    <w:rsid w:val="006E61AB"/>
    <w:rsid w:val="006F11D8"/>
    <w:rsid w:val="006F53F6"/>
    <w:rsid w:val="006F5D7C"/>
    <w:rsid w:val="00703827"/>
    <w:rsid w:val="0071650F"/>
    <w:rsid w:val="0071701D"/>
    <w:rsid w:val="00731B56"/>
    <w:rsid w:val="00733DBE"/>
    <w:rsid w:val="00740860"/>
    <w:rsid w:val="0075166E"/>
    <w:rsid w:val="007526C1"/>
    <w:rsid w:val="0075400F"/>
    <w:rsid w:val="00756223"/>
    <w:rsid w:val="00757662"/>
    <w:rsid w:val="00764A58"/>
    <w:rsid w:val="0077140E"/>
    <w:rsid w:val="007950E1"/>
    <w:rsid w:val="007A3187"/>
    <w:rsid w:val="007A45DB"/>
    <w:rsid w:val="007A5083"/>
    <w:rsid w:val="007A553B"/>
    <w:rsid w:val="007A698E"/>
    <w:rsid w:val="007A6A0B"/>
    <w:rsid w:val="007A755E"/>
    <w:rsid w:val="007A767D"/>
    <w:rsid w:val="007B0086"/>
    <w:rsid w:val="007B24C4"/>
    <w:rsid w:val="007B6C2B"/>
    <w:rsid w:val="007C65D8"/>
    <w:rsid w:val="007D2CBE"/>
    <w:rsid w:val="007D5136"/>
    <w:rsid w:val="007E169A"/>
    <w:rsid w:val="00804523"/>
    <w:rsid w:val="0080504B"/>
    <w:rsid w:val="00805FB1"/>
    <w:rsid w:val="008071C3"/>
    <w:rsid w:val="00812D5E"/>
    <w:rsid w:val="008307D1"/>
    <w:rsid w:val="00832B5D"/>
    <w:rsid w:val="00835E60"/>
    <w:rsid w:val="00837417"/>
    <w:rsid w:val="0084273F"/>
    <w:rsid w:val="00843B15"/>
    <w:rsid w:val="00845404"/>
    <w:rsid w:val="00847EEA"/>
    <w:rsid w:val="008502CC"/>
    <w:rsid w:val="00855FF1"/>
    <w:rsid w:val="00856A8F"/>
    <w:rsid w:val="008670E2"/>
    <w:rsid w:val="00872BED"/>
    <w:rsid w:val="00873742"/>
    <w:rsid w:val="00874261"/>
    <w:rsid w:val="008822DC"/>
    <w:rsid w:val="00887F33"/>
    <w:rsid w:val="00891055"/>
    <w:rsid w:val="008A3215"/>
    <w:rsid w:val="008A41D2"/>
    <w:rsid w:val="008C4D93"/>
    <w:rsid w:val="008C5828"/>
    <w:rsid w:val="008C68CE"/>
    <w:rsid w:val="008D0775"/>
    <w:rsid w:val="008D1934"/>
    <w:rsid w:val="008D3A43"/>
    <w:rsid w:val="008D622B"/>
    <w:rsid w:val="008D6C4A"/>
    <w:rsid w:val="008F115B"/>
    <w:rsid w:val="009023DF"/>
    <w:rsid w:val="009213D6"/>
    <w:rsid w:val="0093360D"/>
    <w:rsid w:val="00937408"/>
    <w:rsid w:val="00951006"/>
    <w:rsid w:val="00963507"/>
    <w:rsid w:val="00963CB3"/>
    <w:rsid w:val="009815B5"/>
    <w:rsid w:val="00985055"/>
    <w:rsid w:val="00986998"/>
    <w:rsid w:val="009A01CB"/>
    <w:rsid w:val="009A173A"/>
    <w:rsid w:val="009A3639"/>
    <w:rsid w:val="009B1EC5"/>
    <w:rsid w:val="009B2010"/>
    <w:rsid w:val="009B27F7"/>
    <w:rsid w:val="009B7B21"/>
    <w:rsid w:val="009C1B49"/>
    <w:rsid w:val="009C6614"/>
    <w:rsid w:val="009C7FE4"/>
    <w:rsid w:val="009E22B9"/>
    <w:rsid w:val="009E58F5"/>
    <w:rsid w:val="009F7DF9"/>
    <w:rsid w:val="00A05318"/>
    <w:rsid w:val="00A163F1"/>
    <w:rsid w:val="00A17ABC"/>
    <w:rsid w:val="00A22729"/>
    <w:rsid w:val="00A341C9"/>
    <w:rsid w:val="00A43661"/>
    <w:rsid w:val="00A50CE8"/>
    <w:rsid w:val="00A55CFF"/>
    <w:rsid w:val="00A608A0"/>
    <w:rsid w:val="00A7362C"/>
    <w:rsid w:val="00A7742D"/>
    <w:rsid w:val="00A83439"/>
    <w:rsid w:val="00A844C7"/>
    <w:rsid w:val="00A84B64"/>
    <w:rsid w:val="00AB36DD"/>
    <w:rsid w:val="00AB6785"/>
    <w:rsid w:val="00AC4764"/>
    <w:rsid w:val="00AD57A7"/>
    <w:rsid w:val="00AD614D"/>
    <w:rsid w:val="00AF31F1"/>
    <w:rsid w:val="00B064A0"/>
    <w:rsid w:val="00B0792A"/>
    <w:rsid w:val="00B22C89"/>
    <w:rsid w:val="00B2587B"/>
    <w:rsid w:val="00B318C4"/>
    <w:rsid w:val="00B31FCC"/>
    <w:rsid w:val="00B33374"/>
    <w:rsid w:val="00B36438"/>
    <w:rsid w:val="00B376F0"/>
    <w:rsid w:val="00B40E00"/>
    <w:rsid w:val="00B501C9"/>
    <w:rsid w:val="00B53D2A"/>
    <w:rsid w:val="00B56B09"/>
    <w:rsid w:val="00B57966"/>
    <w:rsid w:val="00B61938"/>
    <w:rsid w:val="00B6218A"/>
    <w:rsid w:val="00B73563"/>
    <w:rsid w:val="00B76D69"/>
    <w:rsid w:val="00B82148"/>
    <w:rsid w:val="00B9255F"/>
    <w:rsid w:val="00B94998"/>
    <w:rsid w:val="00BA341A"/>
    <w:rsid w:val="00BA4644"/>
    <w:rsid w:val="00BC2B25"/>
    <w:rsid w:val="00BC3112"/>
    <w:rsid w:val="00BC348A"/>
    <w:rsid w:val="00BD50E7"/>
    <w:rsid w:val="00BD56FE"/>
    <w:rsid w:val="00BE46F2"/>
    <w:rsid w:val="00BF506A"/>
    <w:rsid w:val="00C03BD5"/>
    <w:rsid w:val="00C220F2"/>
    <w:rsid w:val="00C37546"/>
    <w:rsid w:val="00C37E3A"/>
    <w:rsid w:val="00C405A4"/>
    <w:rsid w:val="00C6757D"/>
    <w:rsid w:val="00C7187B"/>
    <w:rsid w:val="00C83DBF"/>
    <w:rsid w:val="00C9493A"/>
    <w:rsid w:val="00C9728A"/>
    <w:rsid w:val="00C97548"/>
    <w:rsid w:val="00CA1614"/>
    <w:rsid w:val="00CA424F"/>
    <w:rsid w:val="00CB0259"/>
    <w:rsid w:val="00CB07A3"/>
    <w:rsid w:val="00CB3A4C"/>
    <w:rsid w:val="00CB5D0B"/>
    <w:rsid w:val="00CC0991"/>
    <w:rsid w:val="00CC0F1D"/>
    <w:rsid w:val="00CC34B3"/>
    <w:rsid w:val="00CC5C30"/>
    <w:rsid w:val="00CE4784"/>
    <w:rsid w:val="00CF7A8E"/>
    <w:rsid w:val="00D03AC9"/>
    <w:rsid w:val="00D05B88"/>
    <w:rsid w:val="00D156E1"/>
    <w:rsid w:val="00D170FD"/>
    <w:rsid w:val="00D22B04"/>
    <w:rsid w:val="00D24B6E"/>
    <w:rsid w:val="00D2542E"/>
    <w:rsid w:val="00D3329E"/>
    <w:rsid w:val="00D33DE6"/>
    <w:rsid w:val="00D34825"/>
    <w:rsid w:val="00D35D57"/>
    <w:rsid w:val="00D36F2C"/>
    <w:rsid w:val="00D37424"/>
    <w:rsid w:val="00D423ED"/>
    <w:rsid w:val="00D52BA3"/>
    <w:rsid w:val="00D62101"/>
    <w:rsid w:val="00D62B52"/>
    <w:rsid w:val="00D67CE5"/>
    <w:rsid w:val="00D75391"/>
    <w:rsid w:val="00D76136"/>
    <w:rsid w:val="00D774EF"/>
    <w:rsid w:val="00D80C34"/>
    <w:rsid w:val="00D92891"/>
    <w:rsid w:val="00D9540D"/>
    <w:rsid w:val="00DA544B"/>
    <w:rsid w:val="00DB0CE0"/>
    <w:rsid w:val="00DB2E86"/>
    <w:rsid w:val="00DB4AF2"/>
    <w:rsid w:val="00DC1ACF"/>
    <w:rsid w:val="00DE36E8"/>
    <w:rsid w:val="00DE57FF"/>
    <w:rsid w:val="00DF29CF"/>
    <w:rsid w:val="00E02A4E"/>
    <w:rsid w:val="00E051F9"/>
    <w:rsid w:val="00E140E4"/>
    <w:rsid w:val="00E17838"/>
    <w:rsid w:val="00E1792A"/>
    <w:rsid w:val="00E25D50"/>
    <w:rsid w:val="00E269D0"/>
    <w:rsid w:val="00E316B3"/>
    <w:rsid w:val="00E36C06"/>
    <w:rsid w:val="00E45492"/>
    <w:rsid w:val="00E54A7A"/>
    <w:rsid w:val="00E61DF2"/>
    <w:rsid w:val="00E64D79"/>
    <w:rsid w:val="00E71A1B"/>
    <w:rsid w:val="00EA158F"/>
    <w:rsid w:val="00EA3AAE"/>
    <w:rsid w:val="00EA51CC"/>
    <w:rsid w:val="00EA5B76"/>
    <w:rsid w:val="00EB0AA0"/>
    <w:rsid w:val="00EB3CEF"/>
    <w:rsid w:val="00EC5F98"/>
    <w:rsid w:val="00EC6D98"/>
    <w:rsid w:val="00ED17A7"/>
    <w:rsid w:val="00ED6B7C"/>
    <w:rsid w:val="00EE0698"/>
    <w:rsid w:val="00EE0C66"/>
    <w:rsid w:val="00EF1631"/>
    <w:rsid w:val="00EF3AB7"/>
    <w:rsid w:val="00EF4589"/>
    <w:rsid w:val="00EF7752"/>
    <w:rsid w:val="00F03A56"/>
    <w:rsid w:val="00F11C3C"/>
    <w:rsid w:val="00F137B7"/>
    <w:rsid w:val="00F16F5D"/>
    <w:rsid w:val="00F230A7"/>
    <w:rsid w:val="00F23418"/>
    <w:rsid w:val="00F234EB"/>
    <w:rsid w:val="00F25921"/>
    <w:rsid w:val="00F37884"/>
    <w:rsid w:val="00F43577"/>
    <w:rsid w:val="00F44002"/>
    <w:rsid w:val="00F52C85"/>
    <w:rsid w:val="00F54664"/>
    <w:rsid w:val="00F64A91"/>
    <w:rsid w:val="00F74B50"/>
    <w:rsid w:val="00F8130F"/>
    <w:rsid w:val="00F87688"/>
    <w:rsid w:val="00F87D62"/>
    <w:rsid w:val="00F91FDB"/>
    <w:rsid w:val="00F927CB"/>
    <w:rsid w:val="00F945F9"/>
    <w:rsid w:val="00FB0C69"/>
    <w:rsid w:val="00FB70EA"/>
    <w:rsid w:val="00FD0E45"/>
    <w:rsid w:val="00FE7C26"/>
    <w:rsid w:val="00FE7D2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C718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718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7187B"/>
    <w:pPr>
      <w:keepNext/>
      <w:numPr>
        <w:numId w:val="3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C718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7187B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C7187B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C7187B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C7187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pPr>
      <w:jc w:val="both"/>
    </w:pPr>
    <w:rPr>
      <w:sz w:val="22"/>
      <w:szCs w:val="22"/>
    </w:rPr>
  </w:style>
  <w:style w:type="paragraph" w:styleId="a9">
    <w:name w:val="Body Text Indent"/>
    <w:basedOn w:val="a"/>
    <w:link w:val="aa"/>
    <w:pPr>
      <w:autoSpaceDE w:val="0"/>
      <w:autoSpaceDN w:val="0"/>
      <w:adjustRightInd w:val="0"/>
      <w:ind w:firstLine="720"/>
      <w:jc w:val="both"/>
    </w:pPr>
  </w:style>
  <w:style w:type="paragraph" w:customStyle="1" w:styleId="11">
    <w:name w:val="ВК1"/>
    <w:basedOn w:val="a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c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styleId="ab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6">
    <w:name w:val="Подзаголовок Знак"/>
    <w:basedOn w:val="a0"/>
    <w:link w:val="a5"/>
    <w:rsid w:val="00537436"/>
    <w:rPr>
      <w:b/>
      <w:sz w:val="28"/>
    </w:rPr>
  </w:style>
  <w:style w:type="character" w:customStyle="1" w:styleId="a8">
    <w:name w:val="Основной текст Знак"/>
    <w:basedOn w:val="a0"/>
    <w:link w:val="a7"/>
    <w:rsid w:val="007A755E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C7187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7187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7187B"/>
    <w:rPr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C7187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7187B"/>
    <w:rPr>
      <w:b/>
      <w:szCs w:val="24"/>
    </w:rPr>
  </w:style>
  <w:style w:type="character" w:customStyle="1" w:styleId="70">
    <w:name w:val="Заголовок 7 Знак"/>
    <w:basedOn w:val="a0"/>
    <w:link w:val="7"/>
    <w:rsid w:val="00C7187B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C7187B"/>
    <w:rPr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C7187B"/>
    <w:rPr>
      <w:rFonts w:ascii="Cambria" w:hAnsi="Cambria"/>
      <w:sz w:val="22"/>
      <w:szCs w:val="22"/>
    </w:rPr>
  </w:style>
  <w:style w:type="character" w:customStyle="1" w:styleId="10">
    <w:name w:val="Заголовок 1 Знак"/>
    <w:basedOn w:val="a0"/>
    <w:link w:val="1"/>
    <w:rsid w:val="00C7187B"/>
    <w:rPr>
      <w:b/>
      <w:bCs/>
      <w:sz w:val="28"/>
      <w:szCs w:val="24"/>
    </w:rPr>
  </w:style>
  <w:style w:type="paragraph" w:styleId="ae">
    <w:name w:val="No Spacing"/>
    <w:link w:val="af"/>
    <w:qFormat/>
    <w:rsid w:val="00C7187B"/>
    <w:rPr>
      <w:rFonts w:ascii="Calibri" w:hAnsi="Calibri" w:cs="Calibri"/>
      <w:sz w:val="22"/>
      <w:szCs w:val="22"/>
    </w:rPr>
  </w:style>
  <w:style w:type="character" w:customStyle="1" w:styleId="af">
    <w:name w:val="Без интервала Знак"/>
    <w:basedOn w:val="a0"/>
    <w:link w:val="ae"/>
    <w:locked/>
    <w:rsid w:val="00C7187B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consplusnormal0">
    <w:name w:val="consplusnormal"/>
    <w:basedOn w:val="a0"/>
    <w:rsid w:val="00C7187B"/>
  </w:style>
  <w:style w:type="character" w:customStyle="1" w:styleId="a4">
    <w:name w:val="Текст выноски Знак"/>
    <w:basedOn w:val="a0"/>
    <w:link w:val="a3"/>
    <w:semiHidden/>
    <w:rsid w:val="00C7187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C7187B"/>
    <w:rPr>
      <w:sz w:val="24"/>
      <w:szCs w:val="24"/>
    </w:rPr>
  </w:style>
  <w:style w:type="paragraph" w:styleId="21">
    <w:name w:val="Body Text 2"/>
    <w:basedOn w:val="a"/>
    <w:link w:val="22"/>
    <w:rsid w:val="00C7187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187B"/>
    <w:rPr>
      <w:sz w:val="28"/>
      <w:szCs w:val="24"/>
    </w:rPr>
  </w:style>
  <w:style w:type="paragraph" w:customStyle="1" w:styleId="ConsPlusDocList">
    <w:name w:val="  ConsPlusDocList"/>
    <w:next w:val="a"/>
    <w:rsid w:val="00C7187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C7187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f0">
    <w:name w:val="List Paragraph"/>
    <w:basedOn w:val="a"/>
    <w:link w:val="af1"/>
    <w:uiPriority w:val="34"/>
    <w:qFormat/>
    <w:rsid w:val="00C7187B"/>
    <w:pPr>
      <w:ind w:left="720"/>
      <w:contextualSpacing/>
    </w:pPr>
  </w:style>
  <w:style w:type="paragraph" w:customStyle="1" w:styleId="af2">
    <w:name w:val="Знак Знак Знак Знак Знак Знак Знак"/>
    <w:basedOn w:val="a"/>
    <w:rsid w:val="00C718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C7187B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C7187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C7187B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f3">
    <w:name w:val="Normal (Web)"/>
    <w:basedOn w:val="a"/>
    <w:uiPriority w:val="99"/>
    <w:rsid w:val="00C7187B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C7187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C7187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C7187B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C7187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7187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7187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C7187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C7187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f4">
    <w:name w:val="Table Grid"/>
    <w:basedOn w:val="a1"/>
    <w:uiPriority w:val="59"/>
    <w:rsid w:val="00C7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одержимое таблицы"/>
    <w:basedOn w:val="a"/>
    <w:rsid w:val="00C7187B"/>
    <w:pPr>
      <w:suppressLineNumbers/>
    </w:pPr>
    <w:rPr>
      <w:lang w:eastAsia="ar-SA"/>
    </w:rPr>
  </w:style>
  <w:style w:type="character" w:customStyle="1" w:styleId="ad">
    <w:name w:val="Верхний колонтитул Знак"/>
    <w:basedOn w:val="a0"/>
    <w:link w:val="ab"/>
    <w:rsid w:val="00C7187B"/>
    <w:rPr>
      <w:sz w:val="24"/>
      <w:szCs w:val="24"/>
    </w:rPr>
  </w:style>
  <w:style w:type="character" w:styleId="af6">
    <w:name w:val="page number"/>
    <w:basedOn w:val="a0"/>
    <w:rsid w:val="00C7187B"/>
  </w:style>
  <w:style w:type="paragraph" w:styleId="af7">
    <w:name w:val="footer"/>
    <w:basedOn w:val="a"/>
    <w:link w:val="af8"/>
    <w:unhideWhenUsed/>
    <w:rsid w:val="00C7187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C7187B"/>
    <w:rPr>
      <w:sz w:val="24"/>
      <w:szCs w:val="24"/>
    </w:rPr>
  </w:style>
  <w:style w:type="character" w:styleId="af9">
    <w:name w:val="Hyperlink"/>
    <w:basedOn w:val="a0"/>
    <w:uiPriority w:val="99"/>
    <w:rsid w:val="00C7187B"/>
    <w:rPr>
      <w:color w:val="0000FF"/>
      <w:u w:val="single"/>
    </w:rPr>
  </w:style>
  <w:style w:type="character" w:customStyle="1" w:styleId="title">
    <w:name w:val="title"/>
    <w:basedOn w:val="a0"/>
    <w:rsid w:val="00C7187B"/>
  </w:style>
  <w:style w:type="paragraph" w:customStyle="1" w:styleId="Default">
    <w:name w:val="Default"/>
    <w:rsid w:val="00C718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a">
    <w:name w:val="Стиль"/>
    <w:uiPriority w:val="99"/>
    <w:rsid w:val="00C718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3">
    <w:name w:val="Body Text Indent 3"/>
    <w:basedOn w:val="a"/>
    <w:link w:val="34"/>
    <w:rsid w:val="00C718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7187B"/>
    <w:rPr>
      <w:sz w:val="16"/>
      <w:szCs w:val="16"/>
    </w:rPr>
  </w:style>
  <w:style w:type="paragraph" w:customStyle="1" w:styleId="ConsPlusNonformat0">
    <w:name w:val="  ConsPlusNonformat"/>
    <w:next w:val="a"/>
    <w:rsid w:val="00C7187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b">
    <w:name w:val="Номер"/>
    <w:basedOn w:val="a"/>
    <w:uiPriority w:val="99"/>
    <w:rsid w:val="00C7187B"/>
    <w:pPr>
      <w:jc w:val="center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rsid w:val="00C7187B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c">
    <w:name w:val="Emphasis"/>
    <w:basedOn w:val="a0"/>
    <w:qFormat/>
    <w:rsid w:val="00C7187B"/>
    <w:rPr>
      <w:i/>
      <w:iCs/>
    </w:rPr>
  </w:style>
  <w:style w:type="paragraph" w:customStyle="1" w:styleId="Normal">
    <w:name w:val="Normal"/>
    <w:rsid w:val="00C7187B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styleId="23">
    <w:name w:val="Body Text Indent 2"/>
    <w:basedOn w:val="a"/>
    <w:link w:val="24"/>
    <w:rsid w:val="00C7187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C7187B"/>
    <w:rPr>
      <w:lang/>
    </w:rPr>
  </w:style>
  <w:style w:type="paragraph" w:styleId="afd">
    <w:name w:val="Title"/>
    <w:basedOn w:val="a"/>
    <w:link w:val="afe"/>
    <w:qFormat/>
    <w:rsid w:val="00C7187B"/>
    <w:pPr>
      <w:jc w:val="center"/>
    </w:pPr>
    <w:rPr>
      <w:sz w:val="28"/>
      <w:szCs w:val="20"/>
      <w:lang/>
    </w:rPr>
  </w:style>
  <w:style w:type="character" w:customStyle="1" w:styleId="afe">
    <w:name w:val="Название Знак"/>
    <w:basedOn w:val="a0"/>
    <w:link w:val="afd"/>
    <w:rsid w:val="00C7187B"/>
    <w:rPr>
      <w:sz w:val="28"/>
      <w:lang/>
    </w:rPr>
  </w:style>
  <w:style w:type="paragraph" w:customStyle="1" w:styleId="ConsPlusCell0">
    <w:name w:val="ConsPlusCell"/>
    <w:rsid w:val="00C7187B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f">
    <w:name w:val="Strong"/>
    <w:qFormat/>
    <w:rsid w:val="00C7187B"/>
    <w:rPr>
      <w:b/>
      <w:bCs/>
    </w:rPr>
  </w:style>
  <w:style w:type="character" w:customStyle="1" w:styleId="-">
    <w:name w:val="Ж-курсив"/>
    <w:rsid w:val="00C7187B"/>
    <w:rPr>
      <w:b/>
      <w:i/>
    </w:rPr>
  </w:style>
  <w:style w:type="paragraph" w:customStyle="1" w:styleId="ConsPlusDocList0">
    <w:name w:val="ConsPlusDocList"/>
    <w:next w:val="a"/>
    <w:rsid w:val="00C7187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f0">
    <w:name w:val="Базовый"/>
    <w:rsid w:val="00C7187B"/>
    <w:pPr>
      <w:tabs>
        <w:tab w:val="left" w:pos="709"/>
      </w:tabs>
      <w:suppressAutoHyphens/>
      <w:spacing w:line="200" w:lineRule="atLeast"/>
    </w:pPr>
    <w:rPr>
      <w:sz w:val="24"/>
      <w:szCs w:val="24"/>
    </w:rPr>
  </w:style>
  <w:style w:type="paragraph" w:customStyle="1" w:styleId="13">
    <w:name w:val=" Знак Знак Знак Знак Знак Знак1"/>
    <w:basedOn w:val="a"/>
    <w:rsid w:val="00C718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C7187B"/>
    <w:pPr>
      <w:numPr>
        <w:numId w:val="2"/>
      </w:numPr>
    </w:pPr>
  </w:style>
  <w:style w:type="paragraph" w:customStyle="1" w:styleId="aff1">
    <w:name w:val=" Знак Знак Знак Знак Знак Знак Знак"/>
    <w:basedOn w:val="a"/>
    <w:rsid w:val="00C718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C7187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rsid w:val="00C7187B"/>
    <w:rPr>
      <w:rFonts w:ascii="Times New Roman" w:hAnsi="Times New Roman" w:cs="Times New Roman"/>
      <w:sz w:val="24"/>
      <w:szCs w:val="24"/>
    </w:rPr>
  </w:style>
  <w:style w:type="paragraph" w:customStyle="1" w:styleId="aff2">
    <w:name w:val="Таблицы (моноширинный)"/>
    <w:basedOn w:val="a"/>
    <w:next w:val="a"/>
    <w:rsid w:val="00C718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3">
    <w:name w:val="footnote reference"/>
    <w:basedOn w:val="a0"/>
    <w:semiHidden/>
    <w:rsid w:val="00C7187B"/>
    <w:rPr>
      <w:vertAlign w:val="superscript"/>
    </w:rPr>
  </w:style>
  <w:style w:type="paragraph" w:styleId="aff4">
    <w:name w:val="footnote text"/>
    <w:basedOn w:val="a"/>
    <w:link w:val="aff5"/>
    <w:semiHidden/>
    <w:rsid w:val="00C7187B"/>
    <w:rPr>
      <w:sz w:val="20"/>
      <w:szCs w:val="20"/>
    </w:rPr>
  </w:style>
  <w:style w:type="character" w:customStyle="1" w:styleId="aff5">
    <w:name w:val="Текст сноски Знак"/>
    <w:basedOn w:val="a0"/>
    <w:link w:val="aff4"/>
    <w:semiHidden/>
    <w:rsid w:val="00C7187B"/>
  </w:style>
  <w:style w:type="paragraph" w:customStyle="1" w:styleId="aff6">
    <w:name w:val="#Таблица названия столбцов"/>
    <w:basedOn w:val="a"/>
    <w:rsid w:val="00C7187B"/>
    <w:pPr>
      <w:jc w:val="center"/>
    </w:pPr>
    <w:rPr>
      <w:b/>
      <w:sz w:val="20"/>
      <w:szCs w:val="20"/>
    </w:rPr>
  </w:style>
  <w:style w:type="paragraph" w:styleId="aff7">
    <w:name w:val="endnote text"/>
    <w:basedOn w:val="a"/>
    <w:link w:val="aff8"/>
    <w:uiPriority w:val="99"/>
    <w:semiHidden/>
    <w:unhideWhenUsed/>
    <w:rsid w:val="00C7187B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C7187B"/>
  </w:style>
  <w:style w:type="character" w:styleId="aff9">
    <w:name w:val="endnote reference"/>
    <w:basedOn w:val="a0"/>
    <w:uiPriority w:val="99"/>
    <w:semiHidden/>
    <w:unhideWhenUsed/>
    <w:rsid w:val="00C7187B"/>
    <w:rPr>
      <w:vertAlign w:val="superscript"/>
    </w:rPr>
  </w:style>
  <w:style w:type="paragraph" w:customStyle="1" w:styleId="affa">
    <w:name w:val="Îáû÷íûé"/>
    <w:rsid w:val="00C7187B"/>
    <w:pPr>
      <w:widowControl w:val="0"/>
      <w:jc w:val="both"/>
    </w:pPr>
    <w:rPr>
      <w:sz w:val="24"/>
    </w:rPr>
  </w:style>
  <w:style w:type="paragraph" w:customStyle="1" w:styleId="14">
    <w:name w:val="Обычный1"/>
    <w:basedOn w:val="a"/>
    <w:uiPriority w:val="99"/>
    <w:rsid w:val="00C7187B"/>
    <w:pPr>
      <w:spacing w:before="16" w:after="16"/>
    </w:pPr>
    <w:rPr>
      <w:sz w:val="20"/>
      <w:szCs w:val="20"/>
    </w:rPr>
  </w:style>
  <w:style w:type="paragraph" w:customStyle="1" w:styleId="consnonformat0">
    <w:name w:val="consnonformat"/>
    <w:basedOn w:val="a"/>
    <w:uiPriority w:val="99"/>
    <w:rsid w:val="00C7187B"/>
    <w:pPr>
      <w:spacing w:before="16" w:after="16"/>
    </w:pPr>
    <w:rPr>
      <w:sz w:val="20"/>
      <w:szCs w:val="20"/>
    </w:rPr>
  </w:style>
  <w:style w:type="character" w:styleId="affb">
    <w:name w:val="line number"/>
    <w:basedOn w:val="a0"/>
    <w:semiHidden/>
    <w:rsid w:val="00C7187B"/>
  </w:style>
  <w:style w:type="character" w:styleId="affc">
    <w:name w:val="annotation reference"/>
    <w:semiHidden/>
    <w:rsid w:val="00C7187B"/>
    <w:rPr>
      <w:sz w:val="16"/>
      <w:szCs w:val="16"/>
    </w:rPr>
  </w:style>
  <w:style w:type="paragraph" w:styleId="affd">
    <w:name w:val="annotation text"/>
    <w:basedOn w:val="a"/>
    <w:link w:val="affe"/>
    <w:semiHidden/>
    <w:rsid w:val="00C7187B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semiHidden/>
    <w:rsid w:val="00C7187B"/>
  </w:style>
  <w:style w:type="paragraph" w:styleId="afff">
    <w:name w:val="annotation subject"/>
    <w:basedOn w:val="affd"/>
    <w:next w:val="affd"/>
    <w:link w:val="afff0"/>
    <w:semiHidden/>
    <w:rsid w:val="00C7187B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C7187B"/>
    <w:rPr>
      <w:b/>
      <w:bCs/>
    </w:rPr>
  </w:style>
  <w:style w:type="character" w:customStyle="1" w:styleId="afff1">
    <w:name w:val=" Знак Знак"/>
    <w:rsid w:val="00C7187B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C7187B"/>
    <w:pPr>
      <w:numPr>
        <w:numId w:val="1"/>
      </w:numPr>
    </w:pPr>
    <w:rPr>
      <w:sz w:val="20"/>
    </w:rPr>
  </w:style>
  <w:style w:type="character" w:customStyle="1" w:styleId="32">
    <w:name w:val="Основной текст 3 Знак"/>
    <w:basedOn w:val="a0"/>
    <w:link w:val="31"/>
    <w:semiHidden/>
    <w:rsid w:val="00C7187B"/>
    <w:rPr>
      <w:sz w:val="28"/>
      <w:szCs w:val="24"/>
    </w:rPr>
  </w:style>
  <w:style w:type="paragraph" w:customStyle="1" w:styleId="NoSpacing">
    <w:name w:val="No Spacing"/>
    <w:rsid w:val="00C7187B"/>
    <w:rPr>
      <w:rFonts w:ascii="Calibri" w:hAnsi="Calibri"/>
      <w:sz w:val="22"/>
      <w:szCs w:val="22"/>
      <w:lang w:eastAsia="en-US"/>
    </w:rPr>
  </w:style>
  <w:style w:type="character" w:styleId="afff2">
    <w:name w:val="FollowedHyperlink"/>
    <w:basedOn w:val="a0"/>
    <w:uiPriority w:val="99"/>
    <w:semiHidden/>
    <w:unhideWhenUsed/>
    <w:rsid w:val="00C7187B"/>
    <w:rPr>
      <w:color w:val="800080"/>
      <w:u w:val="single"/>
    </w:rPr>
  </w:style>
  <w:style w:type="paragraph" w:customStyle="1" w:styleId="xl63">
    <w:name w:val="xl63"/>
    <w:basedOn w:val="a"/>
    <w:rsid w:val="00C7187B"/>
    <w:pPr>
      <w:spacing w:before="100" w:beforeAutospacing="1" w:after="100" w:afterAutospacing="1"/>
    </w:pPr>
  </w:style>
  <w:style w:type="paragraph" w:customStyle="1" w:styleId="xl64">
    <w:name w:val="xl64"/>
    <w:basedOn w:val="a"/>
    <w:rsid w:val="00C7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C7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C7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7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7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7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C7187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C718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C7187B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C7187B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C7187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C7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C7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7187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5">
    <w:name w:val="Абзац1 без отступа"/>
    <w:basedOn w:val="a"/>
    <w:rsid w:val="00C7187B"/>
    <w:pPr>
      <w:spacing w:after="60" w:line="360" w:lineRule="exact"/>
      <w:jc w:val="both"/>
    </w:pPr>
    <w:rPr>
      <w:sz w:val="28"/>
      <w:szCs w:val="20"/>
    </w:rPr>
  </w:style>
  <w:style w:type="character" w:customStyle="1" w:styleId="af1">
    <w:name w:val="Абзац списка Знак"/>
    <w:basedOn w:val="a0"/>
    <w:link w:val="af0"/>
    <w:uiPriority w:val="34"/>
    <w:locked/>
    <w:rsid w:val="00C7187B"/>
    <w:rPr>
      <w:sz w:val="24"/>
      <w:szCs w:val="24"/>
    </w:rPr>
  </w:style>
  <w:style w:type="paragraph" w:customStyle="1" w:styleId="xl77">
    <w:name w:val="xl77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C7187B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C7187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rsid w:val="00C7187B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C7187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0">
    <w:name w:val="xl100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"/>
    <w:rsid w:val="00C718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718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718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7187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16">
    <w:name w:val="Без интервала1"/>
    <w:rsid w:val="00C7187B"/>
    <w:pPr>
      <w:suppressAutoHyphens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c2">
    <w:name w:val="c2"/>
    <w:basedOn w:val="a"/>
    <w:uiPriority w:val="99"/>
    <w:rsid w:val="00C7187B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C7187B"/>
    <w:rPr>
      <w:rFonts w:cs="Times New Roman"/>
    </w:rPr>
  </w:style>
  <w:style w:type="character" w:customStyle="1" w:styleId="apple-converted-space">
    <w:name w:val="apple-converted-space"/>
    <w:basedOn w:val="a0"/>
    <w:rsid w:val="00C7187B"/>
  </w:style>
  <w:style w:type="paragraph" w:customStyle="1" w:styleId="220">
    <w:name w:val="Основной текст с отступом 22"/>
    <w:basedOn w:val="a"/>
    <w:rsid w:val="00C7187B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1"/>
      <w:sz w:val="20"/>
      <w:lang w:eastAsia="ar-SA"/>
    </w:rPr>
  </w:style>
  <w:style w:type="character" w:customStyle="1" w:styleId="26">
    <w:name w:val="Заголовок №2_"/>
    <w:basedOn w:val="a0"/>
    <w:link w:val="27"/>
    <w:rsid w:val="00C7187B"/>
    <w:rPr>
      <w:spacing w:val="10"/>
      <w:sz w:val="25"/>
      <w:szCs w:val="25"/>
      <w:shd w:val="clear" w:color="auto" w:fill="FFFFFF"/>
    </w:rPr>
  </w:style>
  <w:style w:type="character" w:customStyle="1" w:styleId="17">
    <w:name w:val="Заголовок №1_"/>
    <w:basedOn w:val="a0"/>
    <w:link w:val="18"/>
    <w:rsid w:val="00C7187B"/>
    <w:rPr>
      <w:spacing w:val="20"/>
      <w:sz w:val="28"/>
      <w:szCs w:val="28"/>
      <w:shd w:val="clear" w:color="auto" w:fill="FFFFFF"/>
    </w:rPr>
  </w:style>
  <w:style w:type="character" w:customStyle="1" w:styleId="afff3">
    <w:name w:val="Основной текст_"/>
    <w:basedOn w:val="a0"/>
    <w:link w:val="35"/>
    <w:rsid w:val="00C7187B"/>
    <w:rPr>
      <w:shd w:val="clear" w:color="auto" w:fill="FFFFFF"/>
    </w:rPr>
  </w:style>
  <w:style w:type="character" w:customStyle="1" w:styleId="19">
    <w:name w:val="Основной текст1"/>
    <w:basedOn w:val="afff3"/>
    <w:rsid w:val="00C7187B"/>
    <w:rPr>
      <w:u w:val="single"/>
    </w:rPr>
  </w:style>
  <w:style w:type="character" w:customStyle="1" w:styleId="-1pt">
    <w:name w:val="Основной текст + Интервал -1 pt"/>
    <w:basedOn w:val="afff3"/>
    <w:rsid w:val="00C7187B"/>
    <w:rPr>
      <w:spacing w:val="-20"/>
    </w:rPr>
  </w:style>
  <w:style w:type="paragraph" w:customStyle="1" w:styleId="27">
    <w:name w:val="Заголовок №2"/>
    <w:basedOn w:val="a"/>
    <w:link w:val="26"/>
    <w:rsid w:val="00C7187B"/>
    <w:pPr>
      <w:shd w:val="clear" w:color="auto" w:fill="FFFFFF"/>
      <w:spacing w:after="60" w:line="0" w:lineRule="atLeast"/>
      <w:outlineLvl w:val="1"/>
    </w:pPr>
    <w:rPr>
      <w:spacing w:val="10"/>
      <w:sz w:val="25"/>
      <w:szCs w:val="25"/>
    </w:rPr>
  </w:style>
  <w:style w:type="paragraph" w:customStyle="1" w:styleId="18">
    <w:name w:val="Заголовок №1"/>
    <w:basedOn w:val="a"/>
    <w:link w:val="17"/>
    <w:rsid w:val="00C7187B"/>
    <w:pPr>
      <w:shd w:val="clear" w:color="auto" w:fill="FFFFFF"/>
      <w:spacing w:before="480" w:after="180" w:line="0" w:lineRule="atLeast"/>
      <w:outlineLvl w:val="0"/>
    </w:pPr>
    <w:rPr>
      <w:spacing w:val="20"/>
      <w:sz w:val="28"/>
      <w:szCs w:val="28"/>
    </w:rPr>
  </w:style>
  <w:style w:type="paragraph" w:customStyle="1" w:styleId="35">
    <w:name w:val="Основной текст3"/>
    <w:basedOn w:val="a"/>
    <w:link w:val="afff3"/>
    <w:rsid w:val="00C7187B"/>
    <w:pPr>
      <w:shd w:val="clear" w:color="auto" w:fill="FFFFFF"/>
      <w:spacing w:before="180" w:after="60" w:line="0" w:lineRule="atLeast"/>
      <w:ind w:hanging="1000"/>
      <w:jc w:val="both"/>
    </w:pPr>
    <w:rPr>
      <w:sz w:val="20"/>
      <w:szCs w:val="20"/>
    </w:rPr>
  </w:style>
  <w:style w:type="character" w:customStyle="1" w:styleId="28">
    <w:name w:val="Основной текст (2)_"/>
    <w:link w:val="29"/>
    <w:rsid w:val="00C7187B"/>
    <w:rPr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C7187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a">
    <w:name w:val="Основной текст2"/>
    <w:basedOn w:val="a"/>
    <w:rsid w:val="00C7187B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/>
    </w:rPr>
  </w:style>
  <w:style w:type="paragraph" w:customStyle="1" w:styleId="29">
    <w:name w:val="Основной текст (2)"/>
    <w:basedOn w:val="a"/>
    <w:link w:val="28"/>
    <w:rsid w:val="00C7187B"/>
    <w:pPr>
      <w:widowControl w:val="0"/>
      <w:shd w:val="clear" w:color="auto" w:fill="FFFFFF"/>
      <w:spacing w:after="480" w:line="331" w:lineRule="exact"/>
    </w:pPr>
    <w:rPr>
      <w:i/>
      <w:iCs/>
      <w:spacing w:val="3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2A56-9EC1-4026-8F7D-32AA5F7F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22726</Words>
  <Characters>129541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2</Company>
  <LinksUpToDate>false</LinksUpToDate>
  <CharactersWithSpaces>151964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cp:lastModifiedBy>Админ</cp:lastModifiedBy>
  <cp:revision>2</cp:revision>
  <cp:lastPrinted>2015-11-20T07:49:00Z</cp:lastPrinted>
  <dcterms:created xsi:type="dcterms:W3CDTF">2016-03-01T07:07:00Z</dcterms:created>
  <dcterms:modified xsi:type="dcterms:W3CDTF">2016-03-01T07:07:00Z</dcterms:modified>
</cp:coreProperties>
</file>